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1163" w:rsidRPr="00EF3E6B" w:rsidRDefault="00D25720" w:rsidP="00451163">
      <w:pPr>
        <w:pStyle w:val="Sidehoved"/>
        <w:pBdr>
          <w:top w:val="single" w:sz="8" w:space="9" w:color="auto"/>
          <w:left w:val="single" w:sz="8" w:space="4" w:color="auto"/>
          <w:right w:val="single" w:sz="8" w:space="4" w:color="auto"/>
        </w:pBdr>
        <w:shd w:val="clear" w:color="auto" w:fill="CCCCFF"/>
        <w:tabs>
          <w:tab w:val="left" w:pos="1701"/>
        </w:tabs>
        <w:rPr>
          <w:rFonts w:ascii="Arial Black" w:hAnsi="Arial Black"/>
          <w:sz w:val="52"/>
          <w:szCs w:val="52"/>
        </w:rPr>
      </w:pPr>
      <w:r>
        <w:rPr>
          <w:noProof/>
          <w:sz w:val="7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8pt;margin-top:9.15pt;width:42.15pt;height:32.1pt;z-index:251659264" stroked="t" strokeweight="1pt">
            <v:imagedata r:id="rId9" o:title=""/>
          </v:shape>
          <o:OLEObject Type="Embed" ProgID="WPDraw30.Drawing" ShapeID="_x0000_s1026" DrawAspect="Content" ObjectID="_1500719506" r:id="rId10"/>
        </w:pict>
      </w:r>
      <w:r w:rsidR="00451163" w:rsidRPr="00E331B2">
        <w:rPr>
          <w:rFonts w:ascii="Gill Sans Ultra Bold Condensed" w:hAnsi="Gill Sans Ultra Bold Condensed"/>
          <w:sz w:val="96"/>
          <w:szCs w:val="96"/>
        </w:rPr>
        <w:t xml:space="preserve">     </w:t>
      </w:r>
      <w:r w:rsidR="00451163">
        <w:rPr>
          <w:rFonts w:ascii="Gill Sans Ultra Bold Condensed" w:hAnsi="Gill Sans Ultra Bold Condensed"/>
          <w:sz w:val="96"/>
          <w:szCs w:val="96"/>
        </w:rPr>
        <w:tab/>
      </w:r>
      <w:r w:rsidR="00451163" w:rsidRPr="00EF3E6B">
        <w:rPr>
          <w:rFonts w:ascii="Arial Black" w:hAnsi="Arial Black"/>
          <w:sz w:val="52"/>
          <w:szCs w:val="52"/>
        </w:rPr>
        <w:t>Landslægeembedet</w:t>
      </w:r>
    </w:p>
    <w:p w:rsidR="00451163" w:rsidRPr="00EF3E6B" w:rsidRDefault="00451163" w:rsidP="00451163">
      <w:pPr>
        <w:pStyle w:val="Sidehoved"/>
        <w:pBdr>
          <w:top w:val="single" w:sz="8" w:space="6" w:color="auto"/>
          <w:left w:val="single" w:sz="8" w:space="4" w:color="auto"/>
          <w:bottom w:val="single" w:sz="8" w:space="5" w:color="auto"/>
          <w:right w:val="single" w:sz="8" w:space="4" w:color="auto"/>
        </w:pBdr>
        <w:shd w:val="clear" w:color="auto" w:fill="CCCCFF"/>
        <w:tabs>
          <w:tab w:val="clear" w:pos="4819"/>
          <w:tab w:val="clear" w:pos="9638"/>
          <w:tab w:val="left" w:pos="2010"/>
          <w:tab w:val="left" w:pos="3360"/>
        </w:tabs>
        <w:rPr>
          <w:rFonts w:ascii="Arial Black" w:hAnsi="Arial Black"/>
          <w:sz w:val="28"/>
          <w:szCs w:val="28"/>
        </w:rPr>
      </w:pPr>
      <w:r w:rsidRPr="00EF3E6B">
        <w:rPr>
          <w:rFonts w:ascii="Arial Black" w:hAnsi="Arial Black"/>
          <w:sz w:val="28"/>
          <w:szCs w:val="28"/>
        </w:rPr>
        <w:t>Børnevaccinationer</w:t>
      </w:r>
    </w:p>
    <w:p w:rsidR="00451163" w:rsidRPr="00EF3E6B" w:rsidRDefault="00451163" w:rsidP="00451163">
      <w:pPr>
        <w:pStyle w:val="Sidehoved"/>
        <w:pBdr>
          <w:top w:val="single" w:sz="8" w:space="6" w:color="auto"/>
          <w:left w:val="single" w:sz="8" w:space="4" w:color="auto"/>
          <w:bottom w:val="single" w:sz="8" w:space="5" w:color="auto"/>
          <w:right w:val="single" w:sz="8" w:space="4" w:color="auto"/>
        </w:pBdr>
        <w:shd w:val="clear" w:color="auto" w:fill="CCCCFF"/>
        <w:tabs>
          <w:tab w:val="clear" w:pos="4819"/>
          <w:tab w:val="clear" w:pos="9638"/>
          <w:tab w:val="left" w:pos="2010"/>
          <w:tab w:val="left" w:pos="3360"/>
        </w:tabs>
        <w:rPr>
          <w:rFonts w:ascii="Arial Black" w:hAnsi="Arial Black"/>
        </w:rPr>
      </w:pPr>
      <w:r w:rsidRPr="00EF3E6B">
        <w:rPr>
          <w:rFonts w:ascii="Arial Black" w:hAnsi="Arial Black"/>
        </w:rPr>
        <w:t>Til læger, sundhedsplejersker, stationssygeplejersker, jordemødre m.m.</w:t>
      </w:r>
    </w:p>
    <w:p w:rsidR="00451163" w:rsidRPr="00EF3E6B" w:rsidRDefault="00451163" w:rsidP="00451163">
      <w:pPr>
        <w:pStyle w:val="Sidehoved"/>
        <w:pBdr>
          <w:top w:val="single" w:sz="8" w:space="6" w:color="auto"/>
          <w:left w:val="single" w:sz="8" w:space="4" w:color="auto"/>
          <w:bottom w:val="single" w:sz="8" w:space="5" w:color="auto"/>
          <w:right w:val="single" w:sz="8" w:space="4" w:color="auto"/>
        </w:pBdr>
        <w:shd w:val="clear" w:color="auto" w:fill="CCCCFF"/>
        <w:tabs>
          <w:tab w:val="clear" w:pos="4819"/>
          <w:tab w:val="clear" w:pos="9638"/>
          <w:tab w:val="left" w:pos="2010"/>
          <w:tab w:val="left" w:pos="3360"/>
        </w:tabs>
        <w:jc w:val="right"/>
        <w:rPr>
          <w:rFonts w:ascii="Arial Black" w:hAnsi="Arial Black"/>
          <w:sz w:val="28"/>
          <w:szCs w:val="96"/>
        </w:rPr>
      </w:pPr>
      <w:r w:rsidRPr="00E331B2">
        <w:rPr>
          <w:rFonts w:ascii="Gill Sans Ultra Bold" w:hAnsi="Gill Sans Ultra Bold"/>
        </w:rPr>
        <w:tab/>
      </w:r>
      <w:r w:rsidRPr="00E331B2">
        <w:rPr>
          <w:rFonts w:ascii="Gill Sans Ultra Bold" w:hAnsi="Gill Sans Ultra Bold"/>
        </w:rPr>
        <w:tab/>
      </w:r>
      <w:r w:rsidRPr="00E331B2">
        <w:rPr>
          <w:rFonts w:ascii="Gill Sans Ultra Bold" w:hAnsi="Gill Sans Ultra Bold"/>
        </w:rPr>
        <w:tab/>
      </w:r>
      <w:r w:rsidRPr="00E331B2">
        <w:rPr>
          <w:rFonts w:ascii="Gill Sans Ultra Bold" w:hAnsi="Gill Sans Ultra Bold"/>
        </w:rPr>
        <w:tab/>
        <w:t xml:space="preserve">       </w:t>
      </w:r>
      <w:r w:rsidRPr="00EF3E6B">
        <w:rPr>
          <w:rFonts w:ascii="Arial Black" w:hAnsi="Arial Black"/>
          <w:sz w:val="20"/>
        </w:rPr>
        <w:t xml:space="preserve">Revideret den 1. </w:t>
      </w:r>
      <w:r w:rsidR="009A18C8">
        <w:rPr>
          <w:rFonts w:ascii="Arial Black" w:hAnsi="Arial Black"/>
          <w:sz w:val="20"/>
        </w:rPr>
        <w:t>September</w:t>
      </w:r>
      <w:r w:rsidR="00D25720">
        <w:rPr>
          <w:rFonts w:ascii="Arial Black" w:hAnsi="Arial Black"/>
          <w:sz w:val="20"/>
        </w:rPr>
        <w:t xml:space="preserve"> </w:t>
      </w:r>
      <w:bookmarkStart w:id="0" w:name="_GoBack"/>
      <w:bookmarkEnd w:id="0"/>
      <w:r w:rsidRPr="00EF3E6B">
        <w:rPr>
          <w:rFonts w:ascii="Arial Black" w:hAnsi="Arial Black"/>
          <w:sz w:val="20"/>
        </w:rPr>
        <w:t>201</w:t>
      </w:r>
      <w:r w:rsidR="009A18C8">
        <w:rPr>
          <w:rFonts w:ascii="Arial Black" w:hAnsi="Arial Black"/>
          <w:sz w:val="20"/>
        </w:rPr>
        <w:t>5</w:t>
      </w:r>
    </w:p>
    <w:p w:rsidR="00451163" w:rsidRPr="00E331B2" w:rsidRDefault="00451163" w:rsidP="00451163">
      <w:pPr>
        <w:tabs>
          <w:tab w:val="left" w:pos="-850"/>
          <w:tab w:val="left" w:pos="0"/>
          <w:tab w:val="left" w:pos="850"/>
          <w:tab w:val="left" w:pos="1701"/>
          <w:tab w:val="left" w:pos="2552"/>
          <w:tab w:val="left" w:pos="3403"/>
          <w:tab w:val="left" w:pos="4254"/>
          <w:tab w:val="left" w:pos="5104"/>
          <w:tab w:val="left" w:pos="5955"/>
          <w:tab w:val="left" w:pos="6806"/>
          <w:tab w:val="left" w:pos="7657"/>
          <w:tab w:val="left" w:pos="8508"/>
          <w:tab w:val="left" w:pos="9358"/>
          <w:tab w:val="left" w:pos="10209"/>
          <w:tab w:val="left" w:pos="11060"/>
          <w:tab w:val="left" w:pos="11911"/>
          <w:tab w:val="left" w:pos="12762"/>
          <w:tab w:val="left" w:pos="13612"/>
          <w:tab w:val="left" w:pos="14463"/>
        </w:tabs>
        <w:rPr>
          <w:rFonts w:ascii="Arial" w:hAnsi="Arial" w:cs="Arial"/>
          <w:b/>
          <w:bCs/>
          <w:sz w:val="20"/>
          <w:szCs w:val="20"/>
        </w:rPr>
      </w:pPr>
    </w:p>
    <w:p w:rsidR="00451163" w:rsidRPr="00E331B2" w:rsidRDefault="00451163" w:rsidP="00451163">
      <w:pPr>
        <w:tabs>
          <w:tab w:val="left" w:pos="-850"/>
          <w:tab w:val="left" w:pos="0"/>
          <w:tab w:val="left" w:pos="850"/>
          <w:tab w:val="left" w:pos="1701"/>
          <w:tab w:val="left" w:pos="2552"/>
          <w:tab w:val="left" w:pos="3403"/>
          <w:tab w:val="left" w:pos="4254"/>
          <w:tab w:val="left" w:pos="5104"/>
          <w:tab w:val="left" w:pos="5955"/>
          <w:tab w:val="left" w:pos="6806"/>
          <w:tab w:val="left" w:pos="7657"/>
          <w:tab w:val="left" w:pos="8508"/>
          <w:tab w:val="left" w:pos="9358"/>
          <w:tab w:val="left" w:pos="10209"/>
          <w:tab w:val="left" w:pos="11060"/>
          <w:tab w:val="left" w:pos="11911"/>
          <w:tab w:val="left" w:pos="12762"/>
          <w:tab w:val="left" w:pos="13612"/>
          <w:tab w:val="left" w:pos="14463"/>
        </w:tabs>
        <w:rPr>
          <w:rFonts w:ascii="Arial" w:hAnsi="Arial" w:cs="Arial"/>
          <w:b/>
          <w:bCs/>
          <w:sz w:val="20"/>
          <w:szCs w:val="20"/>
        </w:rPr>
        <w:sectPr w:rsidR="00451163" w:rsidRPr="00E331B2" w:rsidSect="00EF3E6B">
          <w:headerReference w:type="even" r:id="rId11"/>
          <w:headerReference w:type="default" r:id="rId12"/>
          <w:footerReference w:type="even" r:id="rId13"/>
          <w:footerReference w:type="default" r:id="rId14"/>
          <w:headerReference w:type="first" r:id="rId15"/>
          <w:footerReference w:type="first" r:id="rId16"/>
          <w:pgSz w:w="11906" w:h="16838" w:code="9"/>
          <w:pgMar w:top="568" w:right="1134" w:bottom="567" w:left="1134" w:header="454" w:footer="242" w:gutter="0"/>
          <w:pgNumType w:start="1"/>
          <w:cols w:space="709"/>
          <w:titlePg/>
          <w:docGrid w:linePitch="360"/>
        </w:sectPr>
      </w:pPr>
    </w:p>
    <w:p w:rsidR="00451163" w:rsidRPr="00E331B2" w:rsidRDefault="00451163" w:rsidP="00451163">
      <w:pPr>
        <w:pStyle w:val="Brdtekst"/>
        <w:rPr>
          <w:rFonts w:ascii="Arial" w:hAnsi="Arial" w:cs="Arial"/>
          <w:sz w:val="20"/>
          <w:szCs w:val="20"/>
        </w:rPr>
      </w:pPr>
      <w:r w:rsidRPr="00E331B2">
        <w:rPr>
          <w:rFonts w:ascii="Arial" w:hAnsi="Arial" w:cs="Arial"/>
          <w:sz w:val="20"/>
          <w:szCs w:val="20"/>
        </w:rPr>
        <w:lastRenderedPageBreak/>
        <w:t xml:space="preserve">Det grønlandske børnevaccinationsprogram er et tilbud til alle børn om gratis vaccination mod 11 (for piger 12) infektionssygdomme: Tuberkulose, hepatitis B, difteri, tetanus, kighoste, polio, </w:t>
      </w:r>
      <w:proofErr w:type="spellStart"/>
      <w:r w:rsidRPr="00E331B2">
        <w:rPr>
          <w:rFonts w:ascii="Arial" w:hAnsi="Arial" w:cs="Arial"/>
          <w:sz w:val="20"/>
          <w:szCs w:val="20"/>
        </w:rPr>
        <w:t>invasiv</w:t>
      </w:r>
      <w:proofErr w:type="spellEnd"/>
      <w:r w:rsidRPr="00E331B2">
        <w:rPr>
          <w:rFonts w:ascii="Arial" w:hAnsi="Arial" w:cs="Arial"/>
          <w:sz w:val="20"/>
          <w:szCs w:val="20"/>
        </w:rPr>
        <w:t xml:space="preserve"> </w:t>
      </w:r>
      <w:proofErr w:type="spellStart"/>
      <w:r w:rsidRPr="00E331B2">
        <w:rPr>
          <w:rFonts w:ascii="Arial" w:hAnsi="Arial" w:cs="Arial"/>
          <w:sz w:val="20"/>
          <w:szCs w:val="20"/>
        </w:rPr>
        <w:t>Haemophilus</w:t>
      </w:r>
      <w:proofErr w:type="spellEnd"/>
      <w:r w:rsidRPr="00E331B2">
        <w:rPr>
          <w:rFonts w:ascii="Arial" w:hAnsi="Arial" w:cs="Arial"/>
          <w:sz w:val="20"/>
          <w:szCs w:val="20"/>
        </w:rPr>
        <w:t xml:space="preserve"> Influenza type b-infektion (Hib), </w:t>
      </w:r>
      <w:proofErr w:type="spellStart"/>
      <w:r w:rsidRPr="00E331B2">
        <w:rPr>
          <w:rFonts w:ascii="Arial" w:hAnsi="Arial" w:cs="Arial"/>
          <w:sz w:val="20"/>
          <w:szCs w:val="20"/>
        </w:rPr>
        <w:t>pneumokokker</w:t>
      </w:r>
      <w:proofErr w:type="spellEnd"/>
      <w:r w:rsidRPr="00E331B2">
        <w:rPr>
          <w:rFonts w:ascii="Arial" w:hAnsi="Arial" w:cs="Arial"/>
          <w:sz w:val="20"/>
          <w:szCs w:val="20"/>
        </w:rPr>
        <w:t xml:space="preserve">, mæslinger, fåresyge, røde hunde og for piger humant papillomvirus-infektion genotype 6, 11, 16 og 18 (HPV) efter nedenstående retningslinjer. </w:t>
      </w:r>
    </w:p>
    <w:p w:rsidR="00451163" w:rsidRPr="00E331B2" w:rsidRDefault="00451163" w:rsidP="00451163">
      <w:pPr>
        <w:pStyle w:val="Brdtekst"/>
        <w:rPr>
          <w:rFonts w:ascii="Arial" w:hAnsi="Arial" w:cs="Arial"/>
          <w:sz w:val="20"/>
          <w:szCs w:val="20"/>
        </w:rPr>
      </w:pPr>
      <w:r w:rsidRPr="00E331B2">
        <w:rPr>
          <w:rFonts w:ascii="Arial" w:hAnsi="Arial" w:cs="Arial"/>
          <w:sz w:val="20"/>
          <w:szCs w:val="20"/>
        </w:rPr>
        <w:t>Endvidere kan kvinder vaccineres gratis mod røde hunde.</w:t>
      </w:r>
    </w:p>
    <w:p w:rsidR="00451163" w:rsidRPr="00E331B2" w:rsidRDefault="00451163" w:rsidP="00451163">
      <w:pPr>
        <w:pStyle w:val="Brdtekst"/>
        <w:rPr>
          <w:rFonts w:ascii="Arial" w:hAnsi="Arial" w:cs="Arial"/>
          <w:sz w:val="20"/>
          <w:szCs w:val="20"/>
        </w:rPr>
      </w:pPr>
      <w:r w:rsidRPr="00E331B2">
        <w:rPr>
          <w:rFonts w:ascii="Arial" w:hAnsi="Arial" w:cs="Arial"/>
          <w:sz w:val="20"/>
          <w:szCs w:val="20"/>
        </w:rPr>
        <w:t>Nedenstående program trådte i kraft den 1. september</w:t>
      </w:r>
      <w:r w:rsidR="005A79E0">
        <w:rPr>
          <w:rFonts w:ascii="Arial" w:hAnsi="Arial" w:cs="Arial"/>
          <w:sz w:val="20"/>
          <w:szCs w:val="20"/>
        </w:rPr>
        <w:t xml:space="preserve"> 2010</w:t>
      </w:r>
      <w:r w:rsidRPr="00E331B2">
        <w:rPr>
          <w:rFonts w:ascii="Arial" w:hAnsi="Arial" w:cs="Arial"/>
          <w:sz w:val="20"/>
          <w:szCs w:val="20"/>
        </w:rPr>
        <w:t xml:space="preserve">. </w:t>
      </w:r>
    </w:p>
    <w:p w:rsidR="00451163" w:rsidRPr="00E331B2" w:rsidRDefault="00451163" w:rsidP="00451163">
      <w:pPr>
        <w:pStyle w:val="Brdtekst"/>
        <w:rPr>
          <w:rFonts w:ascii="Arial" w:hAnsi="Arial" w:cs="Arial"/>
          <w:sz w:val="20"/>
          <w:szCs w:val="20"/>
        </w:rPr>
      </w:pPr>
    </w:p>
    <w:p w:rsidR="00451163" w:rsidRPr="00E331B2" w:rsidRDefault="00451163" w:rsidP="00451163">
      <w:pPr>
        <w:pStyle w:val="Overskrift2"/>
        <w:jc w:val="both"/>
        <w:rPr>
          <w:rFonts w:ascii="Arial" w:hAnsi="Arial" w:cs="Arial"/>
          <w:sz w:val="20"/>
          <w:szCs w:val="20"/>
        </w:rPr>
      </w:pPr>
      <w:r w:rsidRPr="00E331B2">
        <w:rPr>
          <w:rFonts w:ascii="Arial" w:hAnsi="Arial" w:cs="Arial"/>
          <w:sz w:val="20"/>
          <w:szCs w:val="20"/>
        </w:rPr>
        <w:t>Vaccination mod tuberkulose (0 mdr.)</w:t>
      </w:r>
    </w:p>
    <w:p w:rsidR="00451163" w:rsidRDefault="00451163" w:rsidP="00451163">
      <w:pPr>
        <w:tabs>
          <w:tab w:val="left" w:pos="-850"/>
          <w:tab w:val="left" w:pos="0"/>
          <w:tab w:val="left" w:pos="850"/>
          <w:tab w:val="left" w:pos="1701"/>
          <w:tab w:val="left" w:pos="2552"/>
          <w:tab w:val="left" w:pos="3403"/>
          <w:tab w:val="left" w:pos="4254"/>
          <w:tab w:val="left" w:pos="5104"/>
          <w:tab w:val="left" w:pos="5955"/>
          <w:tab w:val="left" w:pos="6806"/>
          <w:tab w:val="left" w:pos="7657"/>
          <w:tab w:val="left" w:pos="8508"/>
          <w:tab w:val="left" w:pos="9358"/>
          <w:tab w:val="left" w:pos="10209"/>
          <w:tab w:val="left" w:pos="11060"/>
          <w:tab w:val="left" w:pos="11911"/>
          <w:tab w:val="left" w:pos="12762"/>
          <w:tab w:val="left" w:pos="13612"/>
          <w:tab w:val="left" w:pos="14463"/>
        </w:tabs>
        <w:jc w:val="both"/>
        <w:rPr>
          <w:rFonts w:ascii="Arial" w:hAnsi="Arial" w:cs="Arial"/>
          <w:sz w:val="20"/>
          <w:szCs w:val="20"/>
        </w:rPr>
      </w:pPr>
      <w:r w:rsidRPr="00E331B2">
        <w:rPr>
          <w:rFonts w:ascii="Arial" w:hAnsi="Arial" w:cs="Arial"/>
          <w:sz w:val="20"/>
          <w:szCs w:val="20"/>
        </w:rPr>
        <w:t xml:space="preserve">Vaccinen (BCG) er en levende svækket vaccine, der primært beskytter små børn mod tuberkuløs </w:t>
      </w:r>
      <w:proofErr w:type="spellStart"/>
      <w:r w:rsidRPr="00E331B2">
        <w:rPr>
          <w:rFonts w:ascii="Arial" w:hAnsi="Arial" w:cs="Arial"/>
          <w:sz w:val="20"/>
          <w:szCs w:val="20"/>
        </w:rPr>
        <w:t>meningit</w:t>
      </w:r>
      <w:proofErr w:type="spellEnd"/>
      <w:r w:rsidRPr="00E331B2">
        <w:rPr>
          <w:rFonts w:ascii="Arial" w:hAnsi="Arial" w:cs="Arial"/>
          <w:sz w:val="20"/>
          <w:szCs w:val="20"/>
        </w:rPr>
        <w:t xml:space="preserve">. Dosis er 0,05 ml til børn under 12 måneder og 0,1 ml til børn fra 12 måneder og op. </w:t>
      </w:r>
    </w:p>
    <w:p w:rsidR="00451163" w:rsidRDefault="00451163" w:rsidP="00451163">
      <w:pPr>
        <w:tabs>
          <w:tab w:val="left" w:pos="-850"/>
          <w:tab w:val="left" w:pos="0"/>
          <w:tab w:val="left" w:pos="850"/>
          <w:tab w:val="left" w:pos="1701"/>
          <w:tab w:val="left" w:pos="2552"/>
          <w:tab w:val="left" w:pos="3403"/>
          <w:tab w:val="left" w:pos="4254"/>
          <w:tab w:val="left" w:pos="5104"/>
          <w:tab w:val="left" w:pos="5955"/>
          <w:tab w:val="left" w:pos="6806"/>
          <w:tab w:val="left" w:pos="7657"/>
          <w:tab w:val="left" w:pos="8508"/>
          <w:tab w:val="left" w:pos="9358"/>
          <w:tab w:val="left" w:pos="10209"/>
          <w:tab w:val="left" w:pos="11060"/>
          <w:tab w:val="left" w:pos="11911"/>
          <w:tab w:val="left" w:pos="12762"/>
          <w:tab w:val="left" w:pos="13612"/>
          <w:tab w:val="left" w:pos="14463"/>
        </w:tabs>
        <w:jc w:val="both"/>
        <w:rPr>
          <w:rFonts w:ascii="Arial" w:hAnsi="Arial" w:cs="Arial"/>
          <w:sz w:val="20"/>
          <w:szCs w:val="20"/>
        </w:rPr>
      </w:pPr>
      <w:r w:rsidRPr="00E331B2">
        <w:rPr>
          <w:rFonts w:ascii="Arial" w:hAnsi="Arial" w:cs="Arial"/>
          <w:sz w:val="20"/>
          <w:szCs w:val="20"/>
        </w:rPr>
        <w:t xml:space="preserve">Vaccinen gives langsomt </w:t>
      </w:r>
      <w:proofErr w:type="spellStart"/>
      <w:r w:rsidRPr="00E331B2">
        <w:rPr>
          <w:rFonts w:ascii="Arial" w:hAnsi="Arial" w:cs="Arial"/>
          <w:sz w:val="20"/>
          <w:szCs w:val="20"/>
        </w:rPr>
        <w:t>intradermalt</w:t>
      </w:r>
      <w:proofErr w:type="spellEnd"/>
      <w:r w:rsidRPr="00E331B2">
        <w:rPr>
          <w:rFonts w:ascii="Arial" w:hAnsi="Arial" w:cs="Arial"/>
          <w:sz w:val="20"/>
          <w:szCs w:val="20"/>
        </w:rPr>
        <w:t xml:space="preserve">, sædvanligvis kort efter fødslen. Ved for dyb injektion kan der </w:t>
      </w:r>
      <w:r w:rsidR="00EF3E6B" w:rsidRPr="00E331B2">
        <w:rPr>
          <w:rFonts w:ascii="Arial" w:hAnsi="Arial" w:cs="Arial"/>
          <w:sz w:val="20"/>
          <w:szCs w:val="20"/>
        </w:rPr>
        <w:t xml:space="preserve">være fare for dannelse af byld (absces). Vaccinationen er kontraindiceret hos børn med kompromitteret immunfunktion herunder børn i behandling med </w:t>
      </w:r>
      <w:proofErr w:type="spellStart"/>
      <w:r w:rsidR="00EF3E6B" w:rsidRPr="00E331B2">
        <w:rPr>
          <w:rFonts w:ascii="Arial" w:hAnsi="Arial" w:cs="Arial"/>
          <w:sz w:val="20"/>
          <w:szCs w:val="20"/>
        </w:rPr>
        <w:t>immunosuppressive</w:t>
      </w:r>
      <w:proofErr w:type="spellEnd"/>
      <w:r w:rsidR="00EF3E6B" w:rsidRPr="00E331B2">
        <w:rPr>
          <w:rFonts w:ascii="Arial" w:hAnsi="Arial" w:cs="Arial"/>
          <w:sz w:val="20"/>
          <w:szCs w:val="20"/>
        </w:rPr>
        <w:t xml:space="preserve"> midler</w:t>
      </w:r>
    </w:p>
    <w:tbl>
      <w:tblPr>
        <w:tblpPr w:leftFromText="141" w:rightFromText="141" w:vertAnchor="page" w:horzAnchor="margin" w:tblpY="9811"/>
        <w:tblW w:w="9790" w:type="dxa"/>
        <w:tblCellMar>
          <w:left w:w="70" w:type="dxa"/>
          <w:right w:w="70" w:type="dxa"/>
        </w:tblCellMar>
        <w:tblLook w:val="0000" w:firstRow="0" w:lastRow="0" w:firstColumn="0" w:lastColumn="0" w:noHBand="0" w:noVBand="0"/>
      </w:tblPr>
      <w:tblGrid>
        <w:gridCol w:w="1085"/>
        <w:gridCol w:w="5506"/>
        <w:gridCol w:w="3199"/>
      </w:tblGrid>
      <w:tr w:rsidR="00451163" w:rsidRPr="00E331B2" w:rsidTr="006F0134">
        <w:trPr>
          <w:trHeight w:val="480"/>
        </w:trPr>
        <w:tc>
          <w:tcPr>
            <w:tcW w:w="9790" w:type="dxa"/>
            <w:gridSpan w:val="3"/>
            <w:tcBorders>
              <w:top w:val="single" w:sz="8" w:space="0" w:color="auto"/>
              <w:left w:val="single" w:sz="8" w:space="0" w:color="auto"/>
              <w:bottom w:val="single" w:sz="8" w:space="0" w:color="auto"/>
              <w:right w:val="single" w:sz="8" w:space="0" w:color="000000"/>
            </w:tcBorders>
            <w:shd w:val="clear" w:color="auto" w:fill="auto"/>
            <w:noWrap/>
            <w:vAlign w:val="center"/>
          </w:tcPr>
          <w:p w:rsidR="00451163" w:rsidRPr="008625C3" w:rsidRDefault="00451163" w:rsidP="006F0134">
            <w:pPr>
              <w:rPr>
                <w:rFonts w:ascii="Arial" w:hAnsi="Arial" w:cs="Arial"/>
                <w:b/>
                <w:bCs/>
              </w:rPr>
            </w:pPr>
            <w:r w:rsidRPr="008625C3">
              <w:rPr>
                <w:rFonts w:ascii="Arial" w:hAnsi="Arial" w:cs="Arial"/>
                <w:b/>
                <w:bCs/>
              </w:rPr>
              <w:t>Børnevaccinationsprogram pr. 1. september 2010</w:t>
            </w:r>
          </w:p>
        </w:tc>
      </w:tr>
      <w:tr w:rsidR="00451163" w:rsidRPr="00E331B2" w:rsidTr="006F0134">
        <w:trPr>
          <w:trHeight w:val="315"/>
        </w:trPr>
        <w:tc>
          <w:tcPr>
            <w:tcW w:w="1085" w:type="dxa"/>
            <w:tcBorders>
              <w:top w:val="nil"/>
              <w:left w:val="single" w:sz="8" w:space="0" w:color="auto"/>
              <w:bottom w:val="single" w:sz="8" w:space="0" w:color="auto"/>
              <w:right w:val="single" w:sz="8" w:space="0" w:color="auto"/>
            </w:tcBorders>
            <w:shd w:val="clear" w:color="auto" w:fill="auto"/>
            <w:noWrap/>
            <w:vAlign w:val="center"/>
          </w:tcPr>
          <w:p w:rsidR="00451163" w:rsidRPr="00E331B2" w:rsidRDefault="00451163" w:rsidP="006F0134">
            <w:pPr>
              <w:rPr>
                <w:rFonts w:ascii="Arial" w:hAnsi="Arial" w:cs="Arial"/>
                <w:b/>
                <w:bCs/>
                <w:sz w:val="20"/>
                <w:szCs w:val="20"/>
              </w:rPr>
            </w:pPr>
            <w:r w:rsidRPr="00E331B2">
              <w:rPr>
                <w:rFonts w:ascii="Arial" w:hAnsi="Arial" w:cs="Arial"/>
                <w:b/>
                <w:bCs/>
                <w:sz w:val="20"/>
                <w:szCs w:val="20"/>
              </w:rPr>
              <w:t>Alder</w:t>
            </w:r>
          </w:p>
        </w:tc>
        <w:tc>
          <w:tcPr>
            <w:tcW w:w="5506" w:type="dxa"/>
            <w:tcBorders>
              <w:top w:val="nil"/>
              <w:left w:val="nil"/>
              <w:bottom w:val="single" w:sz="8" w:space="0" w:color="auto"/>
              <w:right w:val="single" w:sz="8" w:space="0" w:color="auto"/>
            </w:tcBorders>
            <w:vAlign w:val="center"/>
          </w:tcPr>
          <w:p w:rsidR="00451163" w:rsidRPr="00E331B2" w:rsidRDefault="00451163" w:rsidP="006F0134">
            <w:pPr>
              <w:rPr>
                <w:rFonts w:ascii="Arial" w:hAnsi="Arial" w:cs="Arial"/>
                <w:b/>
                <w:bCs/>
                <w:sz w:val="20"/>
                <w:szCs w:val="20"/>
              </w:rPr>
            </w:pPr>
            <w:r w:rsidRPr="00E331B2">
              <w:rPr>
                <w:rFonts w:ascii="Arial" w:hAnsi="Arial" w:cs="Arial"/>
                <w:b/>
                <w:bCs/>
                <w:sz w:val="20"/>
                <w:szCs w:val="20"/>
              </w:rPr>
              <w:t>Sygdomme</w:t>
            </w:r>
          </w:p>
        </w:tc>
        <w:tc>
          <w:tcPr>
            <w:tcW w:w="3199" w:type="dxa"/>
            <w:tcBorders>
              <w:top w:val="nil"/>
              <w:left w:val="single" w:sz="8" w:space="0" w:color="auto"/>
              <w:bottom w:val="single" w:sz="8" w:space="0" w:color="auto"/>
              <w:right w:val="single" w:sz="8" w:space="0" w:color="auto"/>
            </w:tcBorders>
            <w:shd w:val="clear" w:color="auto" w:fill="auto"/>
            <w:noWrap/>
            <w:vAlign w:val="center"/>
          </w:tcPr>
          <w:p w:rsidR="00451163" w:rsidRPr="00E331B2" w:rsidRDefault="00451163" w:rsidP="006F0134">
            <w:pPr>
              <w:rPr>
                <w:rFonts w:ascii="Arial" w:hAnsi="Arial" w:cs="Arial"/>
                <w:b/>
                <w:bCs/>
                <w:sz w:val="20"/>
                <w:szCs w:val="20"/>
              </w:rPr>
            </w:pPr>
            <w:r w:rsidRPr="00E331B2">
              <w:rPr>
                <w:rFonts w:ascii="Arial" w:hAnsi="Arial" w:cs="Arial"/>
                <w:b/>
                <w:bCs/>
                <w:sz w:val="20"/>
                <w:szCs w:val="20"/>
              </w:rPr>
              <w:t>Vacciner</w:t>
            </w:r>
          </w:p>
        </w:tc>
      </w:tr>
      <w:tr w:rsidR="00451163" w:rsidRPr="00E331B2" w:rsidTr="006F0134">
        <w:trPr>
          <w:trHeight w:val="298"/>
        </w:trPr>
        <w:tc>
          <w:tcPr>
            <w:tcW w:w="1085" w:type="dxa"/>
            <w:tcBorders>
              <w:top w:val="single" w:sz="8" w:space="0" w:color="auto"/>
              <w:left w:val="single" w:sz="8" w:space="0" w:color="auto"/>
              <w:bottom w:val="single" w:sz="8" w:space="0" w:color="auto"/>
              <w:right w:val="single" w:sz="8" w:space="0" w:color="auto"/>
            </w:tcBorders>
            <w:shd w:val="clear" w:color="auto" w:fill="auto"/>
            <w:noWrap/>
            <w:vAlign w:val="center"/>
          </w:tcPr>
          <w:p w:rsidR="00451163" w:rsidRPr="00E331B2" w:rsidRDefault="00451163" w:rsidP="006F0134">
            <w:pPr>
              <w:rPr>
                <w:rFonts w:ascii="Arial" w:hAnsi="Arial" w:cs="Arial"/>
                <w:sz w:val="20"/>
                <w:szCs w:val="20"/>
              </w:rPr>
            </w:pPr>
            <w:r w:rsidRPr="00E331B2">
              <w:rPr>
                <w:rFonts w:ascii="Arial" w:hAnsi="Arial" w:cs="Arial"/>
                <w:sz w:val="20"/>
                <w:szCs w:val="20"/>
              </w:rPr>
              <w:t>0 mdr.</w:t>
            </w:r>
          </w:p>
        </w:tc>
        <w:tc>
          <w:tcPr>
            <w:tcW w:w="5506" w:type="dxa"/>
            <w:tcBorders>
              <w:top w:val="single" w:sz="8" w:space="0" w:color="auto"/>
              <w:left w:val="single" w:sz="8" w:space="0" w:color="auto"/>
              <w:bottom w:val="single" w:sz="8" w:space="0" w:color="auto"/>
              <w:right w:val="single" w:sz="8" w:space="0" w:color="auto"/>
            </w:tcBorders>
            <w:vAlign w:val="center"/>
          </w:tcPr>
          <w:p w:rsidR="00451163" w:rsidRPr="00E331B2" w:rsidRDefault="00451163" w:rsidP="006F0134">
            <w:pPr>
              <w:rPr>
                <w:rFonts w:ascii="Arial" w:hAnsi="Arial" w:cs="Arial"/>
                <w:sz w:val="20"/>
                <w:szCs w:val="20"/>
              </w:rPr>
            </w:pPr>
            <w:r w:rsidRPr="00E331B2">
              <w:rPr>
                <w:rFonts w:ascii="Arial" w:hAnsi="Arial" w:cs="Arial"/>
                <w:sz w:val="20"/>
                <w:szCs w:val="20"/>
              </w:rPr>
              <w:t>Tuberkulose, Hepatitis B</w:t>
            </w:r>
          </w:p>
        </w:tc>
        <w:tc>
          <w:tcPr>
            <w:tcW w:w="3199" w:type="dxa"/>
            <w:tcBorders>
              <w:top w:val="single" w:sz="8" w:space="0" w:color="auto"/>
              <w:left w:val="single" w:sz="8" w:space="0" w:color="auto"/>
              <w:bottom w:val="single" w:sz="8" w:space="0" w:color="auto"/>
              <w:right w:val="single" w:sz="8" w:space="0" w:color="auto"/>
            </w:tcBorders>
            <w:shd w:val="clear" w:color="auto" w:fill="auto"/>
            <w:noWrap/>
            <w:vAlign w:val="center"/>
          </w:tcPr>
          <w:p w:rsidR="00451163" w:rsidRPr="00E331B2" w:rsidRDefault="00451163" w:rsidP="006F0134">
            <w:pPr>
              <w:rPr>
                <w:rFonts w:ascii="Arial" w:hAnsi="Arial" w:cs="Arial"/>
                <w:sz w:val="20"/>
                <w:szCs w:val="20"/>
              </w:rPr>
            </w:pPr>
            <w:r w:rsidRPr="00E331B2">
              <w:rPr>
                <w:rFonts w:ascii="Arial" w:hAnsi="Arial" w:cs="Arial"/>
                <w:sz w:val="20"/>
                <w:szCs w:val="20"/>
              </w:rPr>
              <w:t xml:space="preserve">BCG, </w:t>
            </w:r>
            <w:proofErr w:type="spellStart"/>
            <w:r w:rsidRPr="00E331B2">
              <w:rPr>
                <w:rFonts w:ascii="Arial" w:hAnsi="Arial" w:cs="Arial"/>
                <w:sz w:val="20"/>
                <w:szCs w:val="20"/>
              </w:rPr>
              <w:t>Engerix</w:t>
            </w:r>
            <w:proofErr w:type="spellEnd"/>
            <w:r w:rsidRPr="00E331B2">
              <w:rPr>
                <w:rFonts w:ascii="Arial" w:hAnsi="Arial" w:cs="Arial"/>
                <w:sz w:val="20"/>
                <w:szCs w:val="20"/>
              </w:rPr>
              <w:t xml:space="preserve"> B (til børn)</w:t>
            </w:r>
          </w:p>
        </w:tc>
      </w:tr>
      <w:tr w:rsidR="00451163" w:rsidRPr="00E331B2" w:rsidTr="006F0134">
        <w:trPr>
          <w:trHeight w:val="298"/>
        </w:trPr>
        <w:tc>
          <w:tcPr>
            <w:tcW w:w="1085" w:type="dxa"/>
            <w:tcBorders>
              <w:top w:val="single" w:sz="8" w:space="0" w:color="auto"/>
              <w:left w:val="single" w:sz="8" w:space="0" w:color="auto"/>
              <w:bottom w:val="single" w:sz="8" w:space="0" w:color="auto"/>
              <w:right w:val="single" w:sz="8" w:space="0" w:color="auto"/>
            </w:tcBorders>
            <w:shd w:val="clear" w:color="auto" w:fill="auto"/>
            <w:noWrap/>
            <w:vAlign w:val="center"/>
          </w:tcPr>
          <w:p w:rsidR="00451163" w:rsidRPr="00E331B2" w:rsidRDefault="00451163" w:rsidP="006F0134">
            <w:pPr>
              <w:rPr>
                <w:rFonts w:ascii="Arial" w:hAnsi="Arial" w:cs="Arial"/>
                <w:sz w:val="20"/>
                <w:szCs w:val="20"/>
              </w:rPr>
            </w:pPr>
            <w:r w:rsidRPr="00E331B2">
              <w:rPr>
                <w:rFonts w:ascii="Arial" w:hAnsi="Arial" w:cs="Arial"/>
                <w:sz w:val="20"/>
                <w:szCs w:val="20"/>
              </w:rPr>
              <w:t>3 mdr.</w:t>
            </w:r>
          </w:p>
        </w:tc>
        <w:tc>
          <w:tcPr>
            <w:tcW w:w="5506" w:type="dxa"/>
            <w:tcBorders>
              <w:top w:val="single" w:sz="8" w:space="0" w:color="auto"/>
              <w:left w:val="nil"/>
              <w:bottom w:val="single" w:sz="8" w:space="0" w:color="auto"/>
              <w:right w:val="single" w:sz="8" w:space="0" w:color="auto"/>
            </w:tcBorders>
            <w:vAlign w:val="center"/>
          </w:tcPr>
          <w:p w:rsidR="00451163" w:rsidRPr="00E331B2" w:rsidRDefault="00451163" w:rsidP="006F0134">
            <w:pPr>
              <w:rPr>
                <w:rFonts w:ascii="Arial" w:hAnsi="Arial" w:cs="Arial"/>
                <w:sz w:val="20"/>
                <w:szCs w:val="20"/>
              </w:rPr>
            </w:pPr>
            <w:bookmarkStart w:id="1" w:name="OLE_LINK19"/>
            <w:bookmarkStart w:id="2" w:name="OLE_LINK20"/>
            <w:r w:rsidRPr="00E331B2">
              <w:rPr>
                <w:rFonts w:ascii="Arial" w:hAnsi="Arial" w:cs="Arial"/>
                <w:sz w:val="20"/>
                <w:szCs w:val="20"/>
              </w:rPr>
              <w:t xml:space="preserve">Difteri, Tetanus, </w:t>
            </w:r>
            <w:proofErr w:type="spellStart"/>
            <w:r w:rsidRPr="00E331B2">
              <w:rPr>
                <w:rFonts w:ascii="Arial" w:hAnsi="Arial" w:cs="Arial"/>
                <w:sz w:val="20"/>
                <w:szCs w:val="20"/>
              </w:rPr>
              <w:t>Pertussis</w:t>
            </w:r>
            <w:proofErr w:type="spellEnd"/>
            <w:r w:rsidRPr="00E331B2">
              <w:rPr>
                <w:rFonts w:ascii="Arial" w:hAnsi="Arial" w:cs="Arial"/>
                <w:sz w:val="20"/>
                <w:szCs w:val="20"/>
              </w:rPr>
              <w:t>, Polio, Hib</w:t>
            </w:r>
            <w:bookmarkStart w:id="3" w:name="OLE_LINK15"/>
            <w:bookmarkStart w:id="4" w:name="OLE_LINK18"/>
            <w:r w:rsidRPr="00E331B2">
              <w:rPr>
                <w:rFonts w:ascii="Arial" w:hAnsi="Arial" w:cs="Arial"/>
                <w:sz w:val="20"/>
                <w:szCs w:val="20"/>
              </w:rPr>
              <w:t xml:space="preserve">, </w:t>
            </w:r>
            <w:bookmarkEnd w:id="3"/>
            <w:bookmarkEnd w:id="4"/>
            <w:r w:rsidRPr="00E331B2">
              <w:rPr>
                <w:rFonts w:ascii="Arial" w:hAnsi="Arial" w:cs="Arial"/>
                <w:sz w:val="20"/>
                <w:szCs w:val="20"/>
              </w:rPr>
              <w:t xml:space="preserve">Hepatitis B, </w:t>
            </w:r>
            <w:proofErr w:type="spellStart"/>
            <w:r w:rsidRPr="00E331B2">
              <w:rPr>
                <w:rFonts w:ascii="Arial" w:hAnsi="Arial" w:cs="Arial"/>
                <w:sz w:val="20"/>
                <w:szCs w:val="20"/>
              </w:rPr>
              <w:t>Pneumokokker</w:t>
            </w:r>
            <w:bookmarkEnd w:id="1"/>
            <w:bookmarkEnd w:id="2"/>
            <w:proofErr w:type="spellEnd"/>
            <w:r w:rsidRPr="00E331B2">
              <w:rPr>
                <w:rFonts w:ascii="Arial" w:hAnsi="Arial" w:cs="Arial"/>
                <w:sz w:val="20"/>
                <w:szCs w:val="20"/>
              </w:rPr>
              <w:t xml:space="preserve">  </w:t>
            </w:r>
          </w:p>
        </w:tc>
        <w:tc>
          <w:tcPr>
            <w:tcW w:w="3199" w:type="dxa"/>
            <w:tcBorders>
              <w:top w:val="single" w:sz="8" w:space="0" w:color="auto"/>
              <w:left w:val="single" w:sz="8" w:space="0" w:color="auto"/>
              <w:bottom w:val="single" w:sz="8" w:space="0" w:color="auto"/>
              <w:right w:val="single" w:sz="8" w:space="0" w:color="auto"/>
            </w:tcBorders>
            <w:shd w:val="clear" w:color="auto" w:fill="auto"/>
            <w:noWrap/>
            <w:vAlign w:val="center"/>
          </w:tcPr>
          <w:p w:rsidR="00451163" w:rsidRPr="00E331B2" w:rsidRDefault="00451163" w:rsidP="006F0134">
            <w:pPr>
              <w:rPr>
                <w:rFonts w:ascii="Arial" w:hAnsi="Arial" w:cs="Arial"/>
                <w:sz w:val="20"/>
                <w:szCs w:val="20"/>
              </w:rPr>
            </w:pPr>
            <w:proofErr w:type="spellStart"/>
            <w:r w:rsidRPr="00E331B2">
              <w:rPr>
                <w:rFonts w:ascii="Arial" w:hAnsi="Arial" w:cs="Arial"/>
                <w:sz w:val="20"/>
                <w:szCs w:val="20"/>
              </w:rPr>
              <w:t>InfanrixHexa</w:t>
            </w:r>
            <w:proofErr w:type="spellEnd"/>
            <w:r w:rsidRPr="00E331B2">
              <w:rPr>
                <w:rFonts w:ascii="Arial" w:hAnsi="Arial" w:cs="Arial"/>
                <w:sz w:val="20"/>
                <w:szCs w:val="20"/>
              </w:rPr>
              <w:t xml:space="preserve"> (1), Prevenar-13 (1)</w:t>
            </w:r>
          </w:p>
        </w:tc>
      </w:tr>
      <w:tr w:rsidR="00451163" w:rsidRPr="00E331B2" w:rsidTr="006F0134">
        <w:trPr>
          <w:trHeight w:val="298"/>
        </w:trPr>
        <w:tc>
          <w:tcPr>
            <w:tcW w:w="1085" w:type="dxa"/>
            <w:tcBorders>
              <w:top w:val="single" w:sz="8" w:space="0" w:color="auto"/>
              <w:left w:val="single" w:sz="8" w:space="0" w:color="auto"/>
              <w:bottom w:val="single" w:sz="8" w:space="0" w:color="auto"/>
              <w:right w:val="single" w:sz="8" w:space="0" w:color="auto"/>
            </w:tcBorders>
            <w:shd w:val="clear" w:color="auto" w:fill="auto"/>
            <w:noWrap/>
            <w:vAlign w:val="center"/>
          </w:tcPr>
          <w:p w:rsidR="00451163" w:rsidRPr="00E331B2" w:rsidRDefault="00451163" w:rsidP="006F0134">
            <w:pPr>
              <w:rPr>
                <w:rFonts w:ascii="Arial" w:hAnsi="Arial" w:cs="Arial"/>
                <w:sz w:val="20"/>
                <w:szCs w:val="20"/>
              </w:rPr>
            </w:pPr>
            <w:r w:rsidRPr="00E331B2">
              <w:rPr>
                <w:rFonts w:ascii="Arial" w:hAnsi="Arial" w:cs="Arial"/>
                <w:sz w:val="20"/>
                <w:szCs w:val="20"/>
              </w:rPr>
              <w:t>5 mdr.</w:t>
            </w:r>
          </w:p>
        </w:tc>
        <w:tc>
          <w:tcPr>
            <w:tcW w:w="5506" w:type="dxa"/>
            <w:tcBorders>
              <w:top w:val="single" w:sz="8" w:space="0" w:color="auto"/>
              <w:left w:val="nil"/>
              <w:bottom w:val="single" w:sz="8" w:space="0" w:color="auto"/>
              <w:right w:val="single" w:sz="8" w:space="0" w:color="auto"/>
            </w:tcBorders>
            <w:vAlign w:val="center"/>
          </w:tcPr>
          <w:p w:rsidR="00451163" w:rsidRPr="00E331B2" w:rsidRDefault="00451163" w:rsidP="006F0134">
            <w:pPr>
              <w:rPr>
                <w:rFonts w:ascii="Arial" w:hAnsi="Arial" w:cs="Arial"/>
                <w:sz w:val="20"/>
                <w:szCs w:val="20"/>
              </w:rPr>
            </w:pPr>
            <w:r w:rsidRPr="00E331B2">
              <w:rPr>
                <w:rFonts w:ascii="Arial" w:hAnsi="Arial" w:cs="Arial"/>
                <w:sz w:val="20"/>
                <w:szCs w:val="20"/>
              </w:rPr>
              <w:t xml:space="preserve">Difteri, Tetanus, </w:t>
            </w:r>
            <w:proofErr w:type="spellStart"/>
            <w:r w:rsidRPr="00E331B2">
              <w:rPr>
                <w:rFonts w:ascii="Arial" w:hAnsi="Arial" w:cs="Arial"/>
                <w:sz w:val="20"/>
                <w:szCs w:val="20"/>
              </w:rPr>
              <w:t>Pertussis</w:t>
            </w:r>
            <w:proofErr w:type="spellEnd"/>
            <w:r w:rsidRPr="00E331B2">
              <w:rPr>
                <w:rFonts w:ascii="Arial" w:hAnsi="Arial" w:cs="Arial"/>
                <w:sz w:val="20"/>
                <w:szCs w:val="20"/>
              </w:rPr>
              <w:t xml:space="preserve">, Polio, Hib, Hepatitis B, </w:t>
            </w:r>
            <w:proofErr w:type="spellStart"/>
            <w:r w:rsidRPr="00E331B2">
              <w:rPr>
                <w:rFonts w:ascii="Arial" w:hAnsi="Arial" w:cs="Arial"/>
                <w:sz w:val="20"/>
                <w:szCs w:val="20"/>
              </w:rPr>
              <w:t>Pneumokokker</w:t>
            </w:r>
            <w:proofErr w:type="spellEnd"/>
            <w:r w:rsidRPr="00E331B2">
              <w:rPr>
                <w:rFonts w:ascii="Arial" w:hAnsi="Arial" w:cs="Arial"/>
                <w:sz w:val="20"/>
                <w:szCs w:val="20"/>
              </w:rPr>
              <w:t xml:space="preserve"> </w:t>
            </w:r>
          </w:p>
        </w:tc>
        <w:tc>
          <w:tcPr>
            <w:tcW w:w="3199" w:type="dxa"/>
            <w:tcBorders>
              <w:top w:val="single" w:sz="8" w:space="0" w:color="auto"/>
              <w:left w:val="single" w:sz="8" w:space="0" w:color="auto"/>
              <w:bottom w:val="single" w:sz="8" w:space="0" w:color="auto"/>
              <w:right w:val="single" w:sz="8" w:space="0" w:color="auto"/>
            </w:tcBorders>
            <w:shd w:val="clear" w:color="auto" w:fill="auto"/>
            <w:noWrap/>
            <w:vAlign w:val="center"/>
          </w:tcPr>
          <w:p w:rsidR="00451163" w:rsidRPr="00E331B2" w:rsidRDefault="00451163" w:rsidP="006F0134">
            <w:pPr>
              <w:rPr>
                <w:rFonts w:ascii="Arial" w:hAnsi="Arial" w:cs="Arial"/>
                <w:sz w:val="20"/>
                <w:szCs w:val="20"/>
              </w:rPr>
            </w:pPr>
            <w:proofErr w:type="spellStart"/>
            <w:r w:rsidRPr="00E331B2">
              <w:rPr>
                <w:rFonts w:ascii="Arial" w:hAnsi="Arial" w:cs="Arial"/>
                <w:sz w:val="20"/>
                <w:szCs w:val="20"/>
              </w:rPr>
              <w:t>InfanrixHexa</w:t>
            </w:r>
            <w:proofErr w:type="spellEnd"/>
            <w:r w:rsidRPr="00E331B2">
              <w:rPr>
                <w:rFonts w:ascii="Arial" w:hAnsi="Arial" w:cs="Arial"/>
                <w:sz w:val="20"/>
                <w:szCs w:val="20"/>
              </w:rPr>
              <w:t xml:space="preserve"> (2), Prevenar-13 (2)</w:t>
            </w:r>
          </w:p>
        </w:tc>
      </w:tr>
      <w:tr w:rsidR="00451163" w:rsidRPr="00E331B2" w:rsidTr="006F0134">
        <w:trPr>
          <w:trHeight w:val="298"/>
        </w:trPr>
        <w:tc>
          <w:tcPr>
            <w:tcW w:w="1085" w:type="dxa"/>
            <w:tcBorders>
              <w:top w:val="single" w:sz="8" w:space="0" w:color="auto"/>
              <w:left w:val="single" w:sz="8" w:space="0" w:color="auto"/>
              <w:bottom w:val="single" w:sz="8" w:space="0" w:color="auto"/>
              <w:right w:val="single" w:sz="8" w:space="0" w:color="auto"/>
            </w:tcBorders>
            <w:shd w:val="clear" w:color="auto" w:fill="auto"/>
            <w:noWrap/>
            <w:vAlign w:val="center"/>
          </w:tcPr>
          <w:p w:rsidR="00451163" w:rsidRPr="00E331B2" w:rsidRDefault="00451163" w:rsidP="006F0134">
            <w:pPr>
              <w:rPr>
                <w:rFonts w:ascii="Arial" w:hAnsi="Arial" w:cs="Arial"/>
                <w:sz w:val="20"/>
                <w:szCs w:val="20"/>
              </w:rPr>
            </w:pPr>
            <w:r w:rsidRPr="00E331B2">
              <w:rPr>
                <w:rFonts w:ascii="Arial" w:hAnsi="Arial" w:cs="Arial"/>
                <w:sz w:val="20"/>
                <w:szCs w:val="20"/>
              </w:rPr>
              <w:t>12 mdr.</w:t>
            </w:r>
          </w:p>
        </w:tc>
        <w:tc>
          <w:tcPr>
            <w:tcW w:w="5506" w:type="dxa"/>
            <w:tcBorders>
              <w:top w:val="single" w:sz="8" w:space="0" w:color="auto"/>
              <w:left w:val="nil"/>
              <w:bottom w:val="single" w:sz="8" w:space="0" w:color="auto"/>
              <w:right w:val="single" w:sz="8" w:space="0" w:color="auto"/>
            </w:tcBorders>
            <w:vAlign w:val="center"/>
          </w:tcPr>
          <w:p w:rsidR="00451163" w:rsidRPr="00E331B2" w:rsidRDefault="00451163" w:rsidP="006F0134">
            <w:pPr>
              <w:rPr>
                <w:rFonts w:ascii="Arial" w:hAnsi="Arial" w:cs="Arial"/>
                <w:sz w:val="20"/>
                <w:szCs w:val="20"/>
              </w:rPr>
            </w:pPr>
            <w:r w:rsidRPr="00E331B2">
              <w:rPr>
                <w:rFonts w:ascii="Arial" w:hAnsi="Arial" w:cs="Arial"/>
                <w:sz w:val="20"/>
                <w:szCs w:val="20"/>
              </w:rPr>
              <w:t xml:space="preserve">Difteri, Tetanus, </w:t>
            </w:r>
            <w:proofErr w:type="spellStart"/>
            <w:r w:rsidRPr="00E331B2">
              <w:rPr>
                <w:rFonts w:ascii="Arial" w:hAnsi="Arial" w:cs="Arial"/>
                <w:sz w:val="20"/>
                <w:szCs w:val="20"/>
              </w:rPr>
              <w:t>Pertussis</w:t>
            </w:r>
            <w:proofErr w:type="spellEnd"/>
            <w:r w:rsidRPr="00E331B2">
              <w:rPr>
                <w:rFonts w:ascii="Arial" w:hAnsi="Arial" w:cs="Arial"/>
                <w:sz w:val="20"/>
                <w:szCs w:val="20"/>
              </w:rPr>
              <w:t xml:space="preserve">, Polio, Hib, Hepatitis B, </w:t>
            </w:r>
            <w:proofErr w:type="spellStart"/>
            <w:r w:rsidRPr="00E331B2">
              <w:rPr>
                <w:rFonts w:ascii="Arial" w:hAnsi="Arial" w:cs="Arial"/>
                <w:sz w:val="20"/>
                <w:szCs w:val="20"/>
              </w:rPr>
              <w:t>Pneumokokker</w:t>
            </w:r>
            <w:proofErr w:type="spellEnd"/>
            <w:r w:rsidRPr="00E331B2">
              <w:rPr>
                <w:rFonts w:ascii="Arial" w:hAnsi="Arial" w:cs="Arial"/>
                <w:sz w:val="20"/>
                <w:szCs w:val="20"/>
              </w:rPr>
              <w:t xml:space="preserve"> </w:t>
            </w:r>
          </w:p>
        </w:tc>
        <w:tc>
          <w:tcPr>
            <w:tcW w:w="3199" w:type="dxa"/>
            <w:tcBorders>
              <w:top w:val="single" w:sz="8" w:space="0" w:color="auto"/>
              <w:left w:val="single" w:sz="8" w:space="0" w:color="auto"/>
              <w:bottom w:val="single" w:sz="8" w:space="0" w:color="auto"/>
              <w:right w:val="single" w:sz="8" w:space="0" w:color="auto"/>
            </w:tcBorders>
            <w:shd w:val="clear" w:color="auto" w:fill="auto"/>
            <w:noWrap/>
            <w:vAlign w:val="center"/>
          </w:tcPr>
          <w:p w:rsidR="00451163" w:rsidRPr="00E331B2" w:rsidRDefault="00451163" w:rsidP="006F0134">
            <w:pPr>
              <w:rPr>
                <w:rFonts w:ascii="Arial" w:hAnsi="Arial" w:cs="Arial"/>
                <w:sz w:val="20"/>
                <w:szCs w:val="20"/>
              </w:rPr>
            </w:pPr>
            <w:proofErr w:type="spellStart"/>
            <w:r w:rsidRPr="00E331B2">
              <w:rPr>
                <w:rFonts w:ascii="Arial" w:hAnsi="Arial" w:cs="Arial"/>
                <w:sz w:val="20"/>
                <w:szCs w:val="20"/>
              </w:rPr>
              <w:t>InfanrixHexa</w:t>
            </w:r>
            <w:proofErr w:type="spellEnd"/>
            <w:r w:rsidRPr="00E331B2">
              <w:rPr>
                <w:rFonts w:ascii="Arial" w:hAnsi="Arial" w:cs="Arial"/>
                <w:sz w:val="20"/>
                <w:szCs w:val="20"/>
              </w:rPr>
              <w:t xml:space="preserve"> (3), Prevenar-13 (3)</w:t>
            </w:r>
          </w:p>
        </w:tc>
      </w:tr>
      <w:tr w:rsidR="00451163" w:rsidRPr="00E331B2" w:rsidTr="006F0134">
        <w:trPr>
          <w:trHeight w:val="298"/>
        </w:trPr>
        <w:tc>
          <w:tcPr>
            <w:tcW w:w="1085" w:type="dxa"/>
            <w:tcBorders>
              <w:top w:val="single" w:sz="8" w:space="0" w:color="auto"/>
              <w:left w:val="single" w:sz="8" w:space="0" w:color="auto"/>
              <w:bottom w:val="single" w:sz="8" w:space="0" w:color="auto"/>
              <w:right w:val="single" w:sz="8" w:space="0" w:color="auto"/>
            </w:tcBorders>
            <w:shd w:val="clear" w:color="auto" w:fill="auto"/>
            <w:noWrap/>
            <w:vAlign w:val="center"/>
          </w:tcPr>
          <w:p w:rsidR="00451163" w:rsidRPr="00E331B2" w:rsidRDefault="00451163" w:rsidP="006F0134">
            <w:pPr>
              <w:rPr>
                <w:rFonts w:ascii="Arial" w:hAnsi="Arial" w:cs="Arial"/>
                <w:sz w:val="20"/>
                <w:szCs w:val="20"/>
              </w:rPr>
            </w:pPr>
            <w:r w:rsidRPr="00E331B2">
              <w:rPr>
                <w:rFonts w:ascii="Arial" w:hAnsi="Arial" w:cs="Arial"/>
                <w:sz w:val="20"/>
                <w:szCs w:val="20"/>
              </w:rPr>
              <w:t>15 mdr.</w:t>
            </w:r>
          </w:p>
        </w:tc>
        <w:tc>
          <w:tcPr>
            <w:tcW w:w="5506" w:type="dxa"/>
            <w:tcBorders>
              <w:top w:val="single" w:sz="8" w:space="0" w:color="auto"/>
              <w:left w:val="nil"/>
              <w:bottom w:val="single" w:sz="8" w:space="0" w:color="auto"/>
              <w:right w:val="single" w:sz="8" w:space="0" w:color="auto"/>
            </w:tcBorders>
            <w:vAlign w:val="center"/>
          </w:tcPr>
          <w:p w:rsidR="00451163" w:rsidRPr="00E331B2" w:rsidRDefault="00451163" w:rsidP="006F0134">
            <w:pPr>
              <w:rPr>
                <w:rFonts w:ascii="Arial" w:hAnsi="Arial" w:cs="Arial"/>
                <w:sz w:val="20"/>
                <w:szCs w:val="20"/>
              </w:rPr>
            </w:pPr>
            <w:proofErr w:type="spellStart"/>
            <w:r w:rsidRPr="00E331B2">
              <w:rPr>
                <w:rFonts w:ascii="Arial" w:hAnsi="Arial" w:cs="Arial"/>
                <w:sz w:val="20"/>
                <w:szCs w:val="20"/>
              </w:rPr>
              <w:t>Morbilli</w:t>
            </w:r>
            <w:proofErr w:type="spellEnd"/>
            <w:r w:rsidRPr="00E331B2">
              <w:rPr>
                <w:rFonts w:ascii="Arial" w:hAnsi="Arial" w:cs="Arial"/>
                <w:sz w:val="20"/>
                <w:szCs w:val="20"/>
              </w:rPr>
              <w:t xml:space="preserve">, </w:t>
            </w:r>
            <w:proofErr w:type="spellStart"/>
            <w:r w:rsidRPr="00E331B2">
              <w:rPr>
                <w:rFonts w:ascii="Arial" w:hAnsi="Arial" w:cs="Arial"/>
                <w:sz w:val="20"/>
                <w:szCs w:val="20"/>
              </w:rPr>
              <w:t>Parotitis</w:t>
            </w:r>
            <w:proofErr w:type="spellEnd"/>
            <w:r w:rsidRPr="00E331B2">
              <w:rPr>
                <w:rFonts w:ascii="Arial" w:hAnsi="Arial" w:cs="Arial"/>
                <w:sz w:val="20"/>
                <w:szCs w:val="20"/>
              </w:rPr>
              <w:t xml:space="preserve">, </w:t>
            </w:r>
            <w:proofErr w:type="spellStart"/>
            <w:r w:rsidRPr="00E331B2">
              <w:rPr>
                <w:rFonts w:ascii="Arial" w:hAnsi="Arial" w:cs="Arial"/>
                <w:sz w:val="20"/>
                <w:szCs w:val="20"/>
              </w:rPr>
              <w:t>Rubella</w:t>
            </w:r>
            <w:proofErr w:type="spellEnd"/>
            <w:r w:rsidRPr="00E331B2">
              <w:rPr>
                <w:rFonts w:ascii="Arial" w:hAnsi="Arial" w:cs="Arial"/>
                <w:sz w:val="20"/>
                <w:szCs w:val="20"/>
              </w:rPr>
              <w:t xml:space="preserve"> </w:t>
            </w:r>
          </w:p>
        </w:tc>
        <w:tc>
          <w:tcPr>
            <w:tcW w:w="3199" w:type="dxa"/>
            <w:tcBorders>
              <w:top w:val="single" w:sz="8" w:space="0" w:color="auto"/>
              <w:left w:val="single" w:sz="8" w:space="0" w:color="auto"/>
              <w:bottom w:val="single" w:sz="8" w:space="0" w:color="auto"/>
              <w:right w:val="single" w:sz="8" w:space="0" w:color="auto"/>
            </w:tcBorders>
            <w:shd w:val="clear" w:color="auto" w:fill="auto"/>
            <w:noWrap/>
            <w:vAlign w:val="center"/>
          </w:tcPr>
          <w:p w:rsidR="00451163" w:rsidRPr="00E331B2" w:rsidRDefault="005C4D7E" w:rsidP="006F0134">
            <w:pPr>
              <w:rPr>
                <w:rFonts w:ascii="Arial" w:hAnsi="Arial" w:cs="Arial"/>
                <w:sz w:val="20"/>
                <w:szCs w:val="20"/>
              </w:rPr>
            </w:pPr>
            <w:r>
              <w:rPr>
                <w:rFonts w:ascii="Arial" w:hAnsi="Arial" w:cs="Arial"/>
                <w:sz w:val="20"/>
                <w:szCs w:val="20"/>
              </w:rPr>
              <w:t xml:space="preserve">MMR </w:t>
            </w:r>
            <w:proofErr w:type="spellStart"/>
            <w:r>
              <w:rPr>
                <w:rFonts w:ascii="Arial" w:hAnsi="Arial" w:cs="Arial"/>
                <w:sz w:val="20"/>
                <w:szCs w:val="20"/>
              </w:rPr>
              <w:t>VaxPro</w:t>
            </w:r>
            <w:proofErr w:type="spellEnd"/>
            <w:r w:rsidRPr="00E331B2">
              <w:rPr>
                <w:rFonts w:ascii="Arial" w:hAnsi="Arial" w:cs="Arial"/>
                <w:sz w:val="20"/>
                <w:szCs w:val="20"/>
              </w:rPr>
              <w:t xml:space="preserve"> </w:t>
            </w:r>
            <w:r w:rsidR="00451163" w:rsidRPr="00E331B2">
              <w:rPr>
                <w:rFonts w:ascii="Arial" w:hAnsi="Arial" w:cs="Arial"/>
                <w:sz w:val="20"/>
                <w:szCs w:val="20"/>
              </w:rPr>
              <w:t>(1) (MFR)</w:t>
            </w:r>
          </w:p>
        </w:tc>
      </w:tr>
      <w:tr w:rsidR="00451163" w:rsidRPr="00E331B2" w:rsidTr="006F0134">
        <w:trPr>
          <w:trHeight w:val="298"/>
        </w:trPr>
        <w:tc>
          <w:tcPr>
            <w:tcW w:w="1085" w:type="dxa"/>
            <w:tcBorders>
              <w:top w:val="single" w:sz="8" w:space="0" w:color="auto"/>
              <w:left w:val="single" w:sz="8" w:space="0" w:color="auto"/>
              <w:bottom w:val="single" w:sz="8" w:space="0" w:color="auto"/>
              <w:right w:val="single" w:sz="8" w:space="0" w:color="auto"/>
            </w:tcBorders>
            <w:shd w:val="clear" w:color="auto" w:fill="auto"/>
            <w:noWrap/>
            <w:vAlign w:val="center"/>
          </w:tcPr>
          <w:p w:rsidR="00451163" w:rsidRPr="00E331B2" w:rsidRDefault="00451163" w:rsidP="006F0134">
            <w:pPr>
              <w:rPr>
                <w:rFonts w:ascii="Arial" w:hAnsi="Arial" w:cs="Arial"/>
                <w:sz w:val="20"/>
                <w:szCs w:val="20"/>
              </w:rPr>
            </w:pPr>
            <w:r w:rsidRPr="00E331B2">
              <w:rPr>
                <w:rFonts w:ascii="Arial" w:hAnsi="Arial" w:cs="Arial"/>
                <w:sz w:val="20"/>
                <w:szCs w:val="20"/>
              </w:rPr>
              <w:t>4 år</w:t>
            </w:r>
          </w:p>
        </w:tc>
        <w:tc>
          <w:tcPr>
            <w:tcW w:w="5506" w:type="dxa"/>
            <w:tcBorders>
              <w:top w:val="single" w:sz="8" w:space="0" w:color="auto"/>
              <w:left w:val="nil"/>
              <w:bottom w:val="single" w:sz="8" w:space="0" w:color="auto"/>
              <w:right w:val="single" w:sz="8" w:space="0" w:color="auto"/>
            </w:tcBorders>
            <w:vAlign w:val="center"/>
          </w:tcPr>
          <w:p w:rsidR="00451163" w:rsidRPr="00E331B2" w:rsidRDefault="00451163" w:rsidP="006F0134">
            <w:pPr>
              <w:rPr>
                <w:rFonts w:ascii="Arial" w:hAnsi="Arial" w:cs="Arial"/>
                <w:sz w:val="20"/>
                <w:szCs w:val="20"/>
              </w:rPr>
            </w:pPr>
            <w:proofErr w:type="spellStart"/>
            <w:r w:rsidRPr="00E331B2">
              <w:rPr>
                <w:rFonts w:ascii="Arial" w:hAnsi="Arial" w:cs="Arial"/>
                <w:sz w:val="20"/>
                <w:szCs w:val="20"/>
              </w:rPr>
              <w:t>Morbilli</w:t>
            </w:r>
            <w:proofErr w:type="spellEnd"/>
            <w:r w:rsidRPr="00E331B2">
              <w:rPr>
                <w:rFonts w:ascii="Arial" w:hAnsi="Arial" w:cs="Arial"/>
                <w:sz w:val="20"/>
                <w:szCs w:val="20"/>
              </w:rPr>
              <w:t xml:space="preserve">, </w:t>
            </w:r>
            <w:proofErr w:type="spellStart"/>
            <w:r w:rsidRPr="00E331B2">
              <w:rPr>
                <w:rFonts w:ascii="Arial" w:hAnsi="Arial" w:cs="Arial"/>
                <w:sz w:val="20"/>
                <w:szCs w:val="20"/>
              </w:rPr>
              <w:t>Parotitis</w:t>
            </w:r>
            <w:proofErr w:type="spellEnd"/>
            <w:r w:rsidRPr="00E331B2">
              <w:rPr>
                <w:rFonts w:ascii="Arial" w:hAnsi="Arial" w:cs="Arial"/>
                <w:sz w:val="20"/>
                <w:szCs w:val="20"/>
              </w:rPr>
              <w:t xml:space="preserve">, </w:t>
            </w:r>
            <w:proofErr w:type="spellStart"/>
            <w:r w:rsidRPr="00E331B2">
              <w:rPr>
                <w:rFonts w:ascii="Arial" w:hAnsi="Arial" w:cs="Arial"/>
                <w:sz w:val="20"/>
                <w:szCs w:val="20"/>
              </w:rPr>
              <w:t>Rubella</w:t>
            </w:r>
            <w:proofErr w:type="spellEnd"/>
            <w:r w:rsidRPr="00E331B2">
              <w:rPr>
                <w:rFonts w:ascii="Arial" w:hAnsi="Arial" w:cs="Arial"/>
                <w:sz w:val="20"/>
                <w:szCs w:val="20"/>
              </w:rPr>
              <w:t xml:space="preserve"> </w:t>
            </w:r>
          </w:p>
        </w:tc>
        <w:tc>
          <w:tcPr>
            <w:tcW w:w="3199" w:type="dxa"/>
            <w:tcBorders>
              <w:top w:val="single" w:sz="8" w:space="0" w:color="auto"/>
              <w:left w:val="single" w:sz="8" w:space="0" w:color="auto"/>
              <w:bottom w:val="single" w:sz="8" w:space="0" w:color="auto"/>
              <w:right w:val="single" w:sz="8" w:space="0" w:color="auto"/>
            </w:tcBorders>
            <w:shd w:val="clear" w:color="auto" w:fill="auto"/>
            <w:noWrap/>
            <w:vAlign w:val="center"/>
          </w:tcPr>
          <w:p w:rsidR="00451163" w:rsidRPr="00E331B2" w:rsidRDefault="005C4D7E" w:rsidP="006F0134">
            <w:pPr>
              <w:rPr>
                <w:rFonts w:ascii="Arial" w:hAnsi="Arial" w:cs="Arial"/>
                <w:sz w:val="20"/>
                <w:szCs w:val="20"/>
              </w:rPr>
            </w:pPr>
            <w:r w:rsidRPr="005C4D7E">
              <w:rPr>
                <w:rFonts w:ascii="Arial" w:hAnsi="Arial" w:cs="Arial"/>
                <w:sz w:val="20"/>
                <w:szCs w:val="20"/>
              </w:rPr>
              <w:t xml:space="preserve">MMR </w:t>
            </w:r>
            <w:proofErr w:type="spellStart"/>
            <w:proofErr w:type="gramStart"/>
            <w:r w:rsidRPr="005C4D7E">
              <w:rPr>
                <w:rFonts w:ascii="Arial" w:hAnsi="Arial" w:cs="Arial"/>
                <w:sz w:val="20"/>
                <w:szCs w:val="20"/>
              </w:rPr>
              <w:t>VaxPro</w:t>
            </w:r>
            <w:proofErr w:type="spellEnd"/>
            <w:r w:rsidRPr="005C4D7E" w:rsidDel="005C4D7E">
              <w:rPr>
                <w:rFonts w:ascii="Arial" w:hAnsi="Arial" w:cs="Arial"/>
                <w:sz w:val="20"/>
                <w:szCs w:val="20"/>
              </w:rPr>
              <w:t xml:space="preserve"> </w:t>
            </w:r>
            <w:r w:rsidR="00451163" w:rsidRPr="00E331B2">
              <w:rPr>
                <w:rFonts w:ascii="Arial" w:hAnsi="Arial" w:cs="Arial"/>
                <w:sz w:val="20"/>
                <w:szCs w:val="20"/>
              </w:rPr>
              <w:t xml:space="preserve"> (2</w:t>
            </w:r>
            <w:proofErr w:type="gramEnd"/>
            <w:r w:rsidR="00451163" w:rsidRPr="00E331B2">
              <w:rPr>
                <w:rFonts w:ascii="Arial" w:hAnsi="Arial" w:cs="Arial"/>
                <w:sz w:val="20"/>
                <w:szCs w:val="20"/>
              </w:rPr>
              <w:t>) (MFR)</w:t>
            </w:r>
          </w:p>
        </w:tc>
      </w:tr>
      <w:tr w:rsidR="00451163" w:rsidRPr="00E331B2" w:rsidTr="006F0134">
        <w:trPr>
          <w:trHeight w:val="298"/>
        </w:trPr>
        <w:tc>
          <w:tcPr>
            <w:tcW w:w="1085" w:type="dxa"/>
            <w:tcBorders>
              <w:top w:val="single" w:sz="8" w:space="0" w:color="auto"/>
              <w:left w:val="single" w:sz="8" w:space="0" w:color="auto"/>
              <w:bottom w:val="single" w:sz="8" w:space="0" w:color="auto"/>
              <w:right w:val="single" w:sz="8" w:space="0" w:color="auto"/>
            </w:tcBorders>
            <w:shd w:val="clear" w:color="auto" w:fill="auto"/>
            <w:noWrap/>
            <w:vAlign w:val="center"/>
          </w:tcPr>
          <w:p w:rsidR="00451163" w:rsidRPr="00E331B2" w:rsidRDefault="00451163" w:rsidP="006F0134">
            <w:pPr>
              <w:rPr>
                <w:rFonts w:ascii="Arial" w:hAnsi="Arial" w:cs="Arial"/>
                <w:sz w:val="20"/>
                <w:szCs w:val="20"/>
              </w:rPr>
            </w:pPr>
            <w:r w:rsidRPr="00E331B2">
              <w:rPr>
                <w:rFonts w:ascii="Arial" w:hAnsi="Arial" w:cs="Arial"/>
                <w:sz w:val="20"/>
                <w:szCs w:val="20"/>
              </w:rPr>
              <w:t>5 år</w:t>
            </w:r>
          </w:p>
        </w:tc>
        <w:tc>
          <w:tcPr>
            <w:tcW w:w="5506" w:type="dxa"/>
            <w:tcBorders>
              <w:top w:val="single" w:sz="8" w:space="0" w:color="auto"/>
              <w:left w:val="nil"/>
              <w:bottom w:val="single" w:sz="8" w:space="0" w:color="auto"/>
              <w:right w:val="single" w:sz="8" w:space="0" w:color="auto"/>
            </w:tcBorders>
            <w:vAlign w:val="center"/>
          </w:tcPr>
          <w:p w:rsidR="00451163" w:rsidRPr="00E331B2" w:rsidRDefault="00451163" w:rsidP="006F0134">
            <w:pPr>
              <w:rPr>
                <w:rFonts w:ascii="Arial" w:hAnsi="Arial" w:cs="Arial"/>
                <w:sz w:val="20"/>
                <w:szCs w:val="20"/>
              </w:rPr>
            </w:pPr>
            <w:r w:rsidRPr="00E331B2">
              <w:rPr>
                <w:rFonts w:ascii="Arial" w:hAnsi="Arial" w:cs="Arial"/>
                <w:sz w:val="20"/>
                <w:szCs w:val="20"/>
              </w:rPr>
              <w:t xml:space="preserve">Difteri, Tetanus, </w:t>
            </w:r>
            <w:proofErr w:type="spellStart"/>
            <w:r w:rsidRPr="00E331B2">
              <w:rPr>
                <w:rFonts w:ascii="Arial" w:hAnsi="Arial" w:cs="Arial"/>
                <w:sz w:val="20"/>
                <w:szCs w:val="20"/>
              </w:rPr>
              <w:t>Pertussis</w:t>
            </w:r>
            <w:proofErr w:type="spellEnd"/>
            <w:r w:rsidRPr="00E331B2">
              <w:rPr>
                <w:rFonts w:ascii="Arial" w:hAnsi="Arial" w:cs="Arial"/>
                <w:sz w:val="20"/>
                <w:szCs w:val="20"/>
              </w:rPr>
              <w:t>, Polio (Booster)</w:t>
            </w:r>
          </w:p>
        </w:tc>
        <w:tc>
          <w:tcPr>
            <w:tcW w:w="3199" w:type="dxa"/>
            <w:tcBorders>
              <w:top w:val="single" w:sz="8" w:space="0" w:color="auto"/>
              <w:left w:val="single" w:sz="8" w:space="0" w:color="auto"/>
              <w:bottom w:val="single" w:sz="8" w:space="0" w:color="auto"/>
              <w:right w:val="single" w:sz="8" w:space="0" w:color="auto"/>
            </w:tcBorders>
            <w:shd w:val="clear" w:color="auto" w:fill="auto"/>
            <w:vAlign w:val="center"/>
          </w:tcPr>
          <w:p w:rsidR="00451163" w:rsidRPr="00E331B2" w:rsidRDefault="008E4143" w:rsidP="006F0134">
            <w:pPr>
              <w:rPr>
                <w:rFonts w:ascii="Arial" w:hAnsi="Arial" w:cs="Arial"/>
                <w:sz w:val="20"/>
                <w:szCs w:val="20"/>
              </w:rPr>
            </w:pPr>
            <w:proofErr w:type="spellStart"/>
            <w:r>
              <w:rPr>
                <w:rFonts w:ascii="Arial" w:hAnsi="Arial" w:cs="Arial"/>
                <w:sz w:val="20"/>
                <w:szCs w:val="20"/>
              </w:rPr>
              <w:t>Boostrix</w:t>
            </w:r>
            <w:proofErr w:type="spellEnd"/>
            <w:r>
              <w:rPr>
                <w:rFonts w:ascii="Arial" w:hAnsi="Arial" w:cs="Arial"/>
                <w:sz w:val="20"/>
                <w:szCs w:val="20"/>
              </w:rPr>
              <w:t>-Polio</w:t>
            </w:r>
          </w:p>
        </w:tc>
      </w:tr>
      <w:tr w:rsidR="00451163" w:rsidRPr="00E331B2" w:rsidTr="006F0134">
        <w:trPr>
          <w:trHeight w:val="298"/>
        </w:trPr>
        <w:tc>
          <w:tcPr>
            <w:tcW w:w="1085" w:type="dxa"/>
            <w:tcBorders>
              <w:top w:val="single" w:sz="8" w:space="0" w:color="auto"/>
              <w:left w:val="single" w:sz="8" w:space="0" w:color="auto"/>
              <w:right w:val="single" w:sz="8" w:space="0" w:color="auto"/>
            </w:tcBorders>
            <w:shd w:val="clear" w:color="auto" w:fill="auto"/>
            <w:noWrap/>
            <w:vAlign w:val="center"/>
          </w:tcPr>
          <w:p w:rsidR="00451163" w:rsidRPr="00E331B2" w:rsidRDefault="00451163" w:rsidP="006F0134">
            <w:pPr>
              <w:rPr>
                <w:rFonts w:ascii="Arial" w:hAnsi="Arial" w:cs="Arial"/>
                <w:sz w:val="20"/>
                <w:szCs w:val="20"/>
              </w:rPr>
            </w:pPr>
            <w:r w:rsidRPr="00E331B2">
              <w:rPr>
                <w:rFonts w:ascii="Arial" w:hAnsi="Arial" w:cs="Arial"/>
                <w:sz w:val="20"/>
                <w:szCs w:val="20"/>
              </w:rPr>
              <w:t>12 år</w:t>
            </w:r>
          </w:p>
        </w:tc>
        <w:tc>
          <w:tcPr>
            <w:tcW w:w="5506" w:type="dxa"/>
            <w:tcBorders>
              <w:top w:val="single" w:sz="8" w:space="0" w:color="auto"/>
              <w:left w:val="nil"/>
              <w:right w:val="single" w:sz="8" w:space="0" w:color="auto"/>
            </w:tcBorders>
            <w:vAlign w:val="center"/>
          </w:tcPr>
          <w:p w:rsidR="00451163" w:rsidRPr="00E331B2" w:rsidRDefault="00451163" w:rsidP="006F0134">
            <w:pPr>
              <w:rPr>
                <w:rFonts w:ascii="Arial" w:hAnsi="Arial" w:cs="Arial"/>
                <w:sz w:val="20"/>
                <w:szCs w:val="20"/>
              </w:rPr>
            </w:pPr>
            <w:proofErr w:type="spellStart"/>
            <w:r w:rsidRPr="00E331B2">
              <w:rPr>
                <w:rFonts w:ascii="Arial" w:hAnsi="Arial" w:cs="Arial"/>
                <w:sz w:val="20"/>
                <w:szCs w:val="20"/>
              </w:rPr>
              <w:t>Morbilli</w:t>
            </w:r>
            <w:proofErr w:type="spellEnd"/>
            <w:r w:rsidRPr="00E331B2">
              <w:rPr>
                <w:rFonts w:ascii="Arial" w:hAnsi="Arial" w:cs="Arial"/>
                <w:sz w:val="20"/>
                <w:szCs w:val="20"/>
              </w:rPr>
              <w:t xml:space="preserve">, </w:t>
            </w:r>
            <w:proofErr w:type="spellStart"/>
            <w:r w:rsidRPr="00E331B2">
              <w:rPr>
                <w:rFonts w:ascii="Arial" w:hAnsi="Arial" w:cs="Arial"/>
                <w:sz w:val="20"/>
                <w:szCs w:val="20"/>
              </w:rPr>
              <w:t>Parotitis</w:t>
            </w:r>
            <w:proofErr w:type="spellEnd"/>
            <w:r w:rsidRPr="00E331B2">
              <w:rPr>
                <w:rFonts w:ascii="Arial" w:hAnsi="Arial" w:cs="Arial"/>
                <w:sz w:val="20"/>
                <w:szCs w:val="20"/>
              </w:rPr>
              <w:t xml:space="preserve">, </w:t>
            </w:r>
            <w:proofErr w:type="spellStart"/>
            <w:r w:rsidRPr="00E331B2">
              <w:rPr>
                <w:rFonts w:ascii="Arial" w:hAnsi="Arial" w:cs="Arial"/>
                <w:sz w:val="20"/>
                <w:szCs w:val="20"/>
              </w:rPr>
              <w:t>Rubella</w:t>
            </w:r>
            <w:proofErr w:type="spellEnd"/>
            <w:r w:rsidRPr="00E331B2">
              <w:rPr>
                <w:rFonts w:ascii="Arial" w:hAnsi="Arial" w:cs="Arial"/>
                <w:sz w:val="20"/>
                <w:szCs w:val="20"/>
              </w:rPr>
              <w:t>*</w:t>
            </w:r>
          </w:p>
        </w:tc>
        <w:tc>
          <w:tcPr>
            <w:tcW w:w="3199" w:type="dxa"/>
            <w:tcBorders>
              <w:top w:val="single" w:sz="8" w:space="0" w:color="auto"/>
              <w:left w:val="single" w:sz="8" w:space="0" w:color="auto"/>
              <w:right w:val="single" w:sz="8" w:space="0" w:color="auto"/>
            </w:tcBorders>
            <w:shd w:val="clear" w:color="auto" w:fill="auto"/>
            <w:noWrap/>
            <w:vAlign w:val="center"/>
          </w:tcPr>
          <w:p w:rsidR="00451163" w:rsidRPr="00E331B2" w:rsidRDefault="005C4D7E" w:rsidP="006F0134">
            <w:pPr>
              <w:rPr>
                <w:rFonts w:ascii="Arial" w:hAnsi="Arial" w:cs="Arial"/>
                <w:sz w:val="20"/>
                <w:szCs w:val="20"/>
              </w:rPr>
            </w:pPr>
            <w:r w:rsidRPr="005C4D7E">
              <w:rPr>
                <w:rFonts w:ascii="Arial" w:hAnsi="Arial" w:cs="Arial"/>
                <w:sz w:val="20"/>
                <w:szCs w:val="20"/>
              </w:rPr>
              <w:t xml:space="preserve">MMR </w:t>
            </w:r>
            <w:proofErr w:type="spellStart"/>
            <w:proofErr w:type="gramStart"/>
            <w:r w:rsidRPr="005C4D7E">
              <w:rPr>
                <w:rFonts w:ascii="Arial" w:hAnsi="Arial" w:cs="Arial"/>
                <w:sz w:val="20"/>
                <w:szCs w:val="20"/>
              </w:rPr>
              <w:t>VaxPro</w:t>
            </w:r>
            <w:proofErr w:type="spellEnd"/>
            <w:r w:rsidRPr="005C4D7E" w:rsidDel="005C4D7E">
              <w:rPr>
                <w:rFonts w:ascii="Arial" w:hAnsi="Arial" w:cs="Arial"/>
                <w:sz w:val="20"/>
                <w:szCs w:val="20"/>
              </w:rPr>
              <w:t xml:space="preserve"> </w:t>
            </w:r>
            <w:r w:rsidR="00451163" w:rsidRPr="00E331B2">
              <w:rPr>
                <w:rFonts w:ascii="Arial" w:hAnsi="Arial" w:cs="Arial"/>
                <w:sz w:val="20"/>
                <w:szCs w:val="20"/>
              </w:rPr>
              <w:t xml:space="preserve"> (2</w:t>
            </w:r>
            <w:proofErr w:type="gramEnd"/>
            <w:r w:rsidR="00451163" w:rsidRPr="00E331B2">
              <w:rPr>
                <w:rFonts w:ascii="Arial" w:hAnsi="Arial" w:cs="Arial"/>
                <w:sz w:val="20"/>
                <w:szCs w:val="20"/>
              </w:rPr>
              <w:t>) (MFR)*</w:t>
            </w:r>
          </w:p>
        </w:tc>
      </w:tr>
      <w:tr w:rsidR="00451163" w:rsidRPr="00E331B2" w:rsidTr="006F0134">
        <w:trPr>
          <w:trHeight w:val="298"/>
        </w:trPr>
        <w:tc>
          <w:tcPr>
            <w:tcW w:w="1085" w:type="dxa"/>
            <w:tcBorders>
              <w:left w:val="single" w:sz="8" w:space="0" w:color="auto"/>
              <w:bottom w:val="nil"/>
              <w:right w:val="single" w:sz="8" w:space="0" w:color="auto"/>
            </w:tcBorders>
            <w:shd w:val="clear" w:color="auto" w:fill="auto"/>
            <w:noWrap/>
            <w:vAlign w:val="center"/>
          </w:tcPr>
          <w:p w:rsidR="00451163" w:rsidRPr="00E331B2" w:rsidRDefault="00451163" w:rsidP="006F0134">
            <w:pPr>
              <w:rPr>
                <w:rFonts w:ascii="Arial" w:hAnsi="Arial" w:cs="Arial"/>
                <w:sz w:val="20"/>
                <w:szCs w:val="20"/>
              </w:rPr>
            </w:pPr>
          </w:p>
        </w:tc>
        <w:tc>
          <w:tcPr>
            <w:tcW w:w="5506" w:type="dxa"/>
            <w:tcBorders>
              <w:left w:val="nil"/>
              <w:bottom w:val="nil"/>
              <w:right w:val="single" w:sz="8" w:space="0" w:color="auto"/>
            </w:tcBorders>
            <w:vAlign w:val="center"/>
          </w:tcPr>
          <w:p w:rsidR="00451163" w:rsidRPr="00E331B2" w:rsidRDefault="00451163" w:rsidP="006F0134">
            <w:pPr>
              <w:rPr>
                <w:rFonts w:ascii="Arial" w:hAnsi="Arial" w:cs="Arial"/>
                <w:sz w:val="20"/>
                <w:szCs w:val="20"/>
              </w:rPr>
            </w:pPr>
            <w:r w:rsidRPr="00E331B2">
              <w:rPr>
                <w:rFonts w:ascii="Arial" w:hAnsi="Arial" w:cs="Arial"/>
                <w:sz w:val="20"/>
                <w:szCs w:val="20"/>
              </w:rPr>
              <w:t>Hepatitis B**</w:t>
            </w:r>
          </w:p>
        </w:tc>
        <w:tc>
          <w:tcPr>
            <w:tcW w:w="3199" w:type="dxa"/>
            <w:tcBorders>
              <w:left w:val="single" w:sz="8" w:space="0" w:color="auto"/>
              <w:bottom w:val="nil"/>
              <w:right w:val="single" w:sz="8" w:space="0" w:color="auto"/>
            </w:tcBorders>
            <w:shd w:val="clear" w:color="auto" w:fill="auto"/>
            <w:noWrap/>
            <w:vAlign w:val="center"/>
          </w:tcPr>
          <w:p w:rsidR="00451163" w:rsidRPr="00E331B2" w:rsidRDefault="00451163" w:rsidP="006F0134">
            <w:pPr>
              <w:rPr>
                <w:rFonts w:ascii="Arial" w:hAnsi="Arial" w:cs="Arial"/>
                <w:sz w:val="20"/>
                <w:szCs w:val="20"/>
              </w:rPr>
            </w:pPr>
            <w:proofErr w:type="spellStart"/>
            <w:r w:rsidRPr="00E331B2">
              <w:rPr>
                <w:rFonts w:ascii="Arial" w:hAnsi="Arial" w:cs="Arial"/>
                <w:sz w:val="20"/>
                <w:szCs w:val="20"/>
              </w:rPr>
              <w:t>Engerix</w:t>
            </w:r>
            <w:proofErr w:type="spellEnd"/>
            <w:r w:rsidRPr="00E331B2">
              <w:rPr>
                <w:rFonts w:ascii="Arial" w:hAnsi="Arial" w:cs="Arial"/>
                <w:sz w:val="20"/>
                <w:szCs w:val="20"/>
              </w:rPr>
              <w:t xml:space="preserve"> B (til børn) (0 mdr.)**</w:t>
            </w:r>
          </w:p>
        </w:tc>
      </w:tr>
      <w:tr w:rsidR="00451163" w:rsidRPr="00E331B2" w:rsidTr="006F0134">
        <w:trPr>
          <w:trHeight w:val="298"/>
        </w:trPr>
        <w:tc>
          <w:tcPr>
            <w:tcW w:w="1085" w:type="dxa"/>
            <w:tcBorders>
              <w:top w:val="nil"/>
              <w:left w:val="single" w:sz="8" w:space="0" w:color="auto"/>
              <w:bottom w:val="nil"/>
              <w:right w:val="single" w:sz="8" w:space="0" w:color="auto"/>
            </w:tcBorders>
            <w:shd w:val="clear" w:color="auto" w:fill="auto"/>
            <w:noWrap/>
            <w:vAlign w:val="center"/>
          </w:tcPr>
          <w:p w:rsidR="00451163" w:rsidRPr="00E331B2" w:rsidRDefault="00451163" w:rsidP="006F0134">
            <w:pPr>
              <w:rPr>
                <w:rFonts w:ascii="Arial" w:hAnsi="Arial" w:cs="Arial"/>
                <w:sz w:val="20"/>
                <w:szCs w:val="20"/>
              </w:rPr>
            </w:pPr>
          </w:p>
        </w:tc>
        <w:tc>
          <w:tcPr>
            <w:tcW w:w="5506" w:type="dxa"/>
            <w:tcBorders>
              <w:top w:val="nil"/>
              <w:left w:val="nil"/>
              <w:bottom w:val="nil"/>
              <w:right w:val="single" w:sz="8" w:space="0" w:color="auto"/>
            </w:tcBorders>
            <w:vAlign w:val="center"/>
          </w:tcPr>
          <w:p w:rsidR="00451163" w:rsidRPr="00E331B2" w:rsidRDefault="00451163" w:rsidP="006F0134">
            <w:pPr>
              <w:rPr>
                <w:rFonts w:ascii="Arial" w:hAnsi="Arial" w:cs="Arial"/>
                <w:sz w:val="20"/>
                <w:szCs w:val="20"/>
              </w:rPr>
            </w:pPr>
            <w:r w:rsidRPr="00E331B2">
              <w:rPr>
                <w:rFonts w:ascii="Arial" w:hAnsi="Arial" w:cs="Arial"/>
                <w:sz w:val="20"/>
                <w:szCs w:val="20"/>
              </w:rPr>
              <w:t>Hepatitis B**</w:t>
            </w:r>
          </w:p>
        </w:tc>
        <w:tc>
          <w:tcPr>
            <w:tcW w:w="3199" w:type="dxa"/>
            <w:tcBorders>
              <w:top w:val="nil"/>
              <w:left w:val="single" w:sz="8" w:space="0" w:color="auto"/>
              <w:bottom w:val="nil"/>
              <w:right w:val="single" w:sz="8" w:space="0" w:color="auto"/>
            </w:tcBorders>
            <w:shd w:val="clear" w:color="auto" w:fill="auto"/>
            <w:noWrap/>
            <w:vAlign w:val="center"/>
          </w:tcPr>
          <w:p w:rsidR="00451163" w:rsidRPr="00E331B2" w:rsidRDefault="00451163" w:rsidP="006F0134">
            <w:pPr>
              <w:rPr>
                <w:rFonts w:ascii="Arial" w:hAnsi="Arial" w:cs="Arial"/>
                <w:sz w:val="20"/>
                <w:szCs w:val="20"/>
              </w:rPr>
            </w:pPr>
            <w:proofErr w:type="spellStart"/>
            <w:r w:rsidRPr="00E331B2">
              <w:rPr>
                <w:rFonts w:ascii="Arial" w:hAnsi="Arial" w:cs="Arial"/>
                <w:sz w:val="20"/>
                <w:szCs w:val="20"/>
              </w:rPr>
              <w:t>Engerix</w:t>
            </w:r>
            <w:proofErr w:type="spellEnd"/>
            <w:r w:rsidRPr="00E331B2">
              <w:rPr>
                <w:rFonts w:ascii="Arial" w:hAnsi="Arial" w:cs="Arial"/>
                <w:sz w:val="20"/>
                <w:szCs w:val="20"/>
              </w:rPr>
              <w:t xml:space="preserve"> B (til børn) (2 mdr.)**</w:t>
            </w:r>
          </w:p>
        </w:tc>
      </w:tr>
      <w:tr w:rsidR="00451163" w:rsidRPr="00E331B2" w:rsidTr="006F0134">
        <w:trPr>
          <w:trHeight w:val="298"/>
        </w:trPr>
        <w:tc>
          <w:tcPr>
            <w:tcW w:w="1085" w:type="dxa"/>
            <w:tcBorders>
              <w:top w:val="nil"/>
              <w:left w:val="single" w:sz="8" w:space="0" w:color="auto"/>
              <w:bottom w:val="nil"/>
              <w:right w:val="single" w:sz="8" w:space="0" w:color="auto"/>
            </w:tcBorders>
            <w:shd w:val="clear" w:color="auto" w:fill="auto"/>
            <w:noWrap/>
            <w:vAlign w:val="center"/>
          </w:tcPr>
          <w:p w:rsidR="00451163" w:rsidRPr="00E331B2" w:rsidRDefault="00451163" w:rsidP="006F0134">
            <w:pPr>
              <w:rPr>
                <w:rFonts w:ascii="Arial" w:hAnsi="Arial" w:cs="Arial"/>
                <w:sz w:val="20"/>
                <w:szCs w:val="20"/>
              </w:rPr>
            </w:pPr>
          </w:p>
        </w:tc>
        <w:tc>
          <w:tcPr>
            <w:tcW w:w="5506" w:type="dxa"/>
            <w:tcBorders>
              <w:top w:val="nil"/>
              <w:left w:val="nil"/>
              <w:bottom w:val="nil"/>
              <w:right w:val="single" w:sz="8" w:space="0" w:color="auto"/>
            </w:tcBorders>
            <w:vAlign w:val="center"/>
          </w:tcPr>
          <w:p w:rsidR="00451163" w:rsidRPr="00E331B2" w:rsidRDefault="00451163" w:rsidP="006F0134">
            <w:pPr>
              <w:rPr>
                <w:rFonts w:ascii="Arial" w:hAnsi="Arial" w:cs="Arial"/>
                <w:sz w:val="20"/>
                <w:szCs w:val="20"/>
              </w:rPr>
            </w:pPr>
            <w:r w:rsidRPr="00E331B2">
              <w:rPr>
                <w:rFonts w:ascii="Arial" w:hAnsi="Arial" w:cs="Arial"/>
                <w:sz w:val="20"/>
                <w:szCs w:val="20"/>
              </w:rPr>
              <w:t>Hepatitis B**</w:t>
            </w:r>
          </w:p>
        </w:tc>
        <w:tc>
          <w:tcPr>
            <w:tcW w:w="3199" w:type="dxa"/>
            <w:tcBorders>
              <w:top w:val="nil"/>
              <w:left w:val="single" w:sz="8" w:space="0" w:color="auto"/>
              <w:bottom w:val="nil"/>
              <w:right w:val="single" w:sz="8" w:space="0" w:color="auto"/>
            </w:tcBorders>
            <w:shd w:val="clear" w:color="auto" w:fill="auto"/>
            <w:noWrap/>
            <w:vAlign w:val="center"/>
          </w:tcPr>
          <w:p w:rsidR="00451163" w:rsidRPr="00E331B2" w:rsidRDefault="00451163" w:rsidP="006F0134">
            <w:pPr>
              <w:rPr>
                <w:rFonts w:ascii="Arial" w:hAnsi="Arial" w:cs="Arial"/>
                <w:sz w:val="20"/>
                <w:szCs w:val="20"/>
              </w:rPr>
            </w:pPr>
            <w:proofErr w:type="spellStart"/>
            <w:r w:rsidRPr="00E331B2">
              <w:rPr>
                <w:rFonts w:ascii="Arial" w:hAnsi="Arial" w:cs="Arial"/>
                <w:sz w:val="20"/>
                <w:szCs w:val="20"/>
              </w:rPr>
              <w:t>Engerix</w:t>
            </w:r>
            <w:proofErr w:type="spellEnd"/>
            <w:r w:rsidRPr="00E331B2">
              <w:rPr>
                <w:rFonts w:ascii="Arial" w:hAnsi="Arial" w:cs="Arial"/>
                <w:sz w:val="20"/>
                <w:szCs w:val="20"/>
              </w:rPr>
              <w:t xml:space="preserve"> B (til børn) (6 mdr.)**</w:t>
            </w:r>
          </w:p>
        </w:tc>
      </w:tr>
      <w:tr w:rsidR="00451163" w:rsidRPr="00E331B2" w:rsidTr="006F0134">
        <w:trPr>
          <w:trHeight w:val="211"/>
        </w:trPr>
        <w:tc>
          <w:tcPr>
            <w:tcW w:w="1085" w:type="dxa"/>
            <w:tcBorders>
              <w:top w:val="nil"/>
              <w:left w:val="single" w:sz="8" w:space="0" w:color="auto"/>
              <w:bottom w:val="nil"/>
              <w:right w:val="single" w:sz="8" w:space="0" w:color="auto"/>
            </w:tcBorders>
            <w:shd w:val="clear" w:color="auto" w:fill="auto"/>
            <w:noWrap/>
            <w:vAlign w:val="center"/>
          </w:tcPr>
          <w:p w:rsidR="00451163" w:rsidRPr="005B1D01" w:rsidRDefault="00451163" w:rsidP="006F0134">
            <w:pPr>
              <w:rPr>
                <w:rFonts w:ascii="Arial" w:hAnsi="Arial" w:cs="Arial"/>
                <w:sz w:val="20"/>
                <w:szCs w:val="20"/>
              </w:rPr>
            </w:pPr>
            <w:r w:rsidRPr="005B1D01">
              <w:rPr>
                <w:rFonts w:ascii="Arial" w:hAnsi="Arial" w:cs="Arial"/>
                <w:sz w:val="20"/>
                <w:szCs w:val="20"/>
              </w:rPr>
              <w:t>Piger</w:t>
            </w:r>
          </w:p>
        </w:tc>
        <w:tc>
          <w:tcPr>
            <w:tcW w:w="5506" w:type="dxa"/>
            <w:tcBorders>
              <w:top w:val="nil"/>
              <w:left w:val="nil"/>
              <w:bottom w:val="nil"/>
              <w:right w:val="single" w:sz="8" w:space="0" w:color="auto"/>
            </w:tcBorders>
            <w:vAlign w:val="center"/>
          </w:tcPr>
          <w:p w:rsidR="00451163" w:rsidRPr="005B1D01" w:rsidRDefault="00451163" w:rsidP="006F0134">
            <w:pPr>
              <w:rPr>
                <w:rFonts w:ascii="Arial" w:hAnsi="Arial" w:cs="Arial"/>
                <w:sz w:val="20"/>
                <w:szCs w:val="20"/>
              </w:rPr>
            </w:pPr>
            <w:r w:rsidRPr="005B1D01">
              <w:rPr>
                <w:rFonts w:ascii="Arial" w:hAnsi="Arial" w:cs="Arial"/>
                <w:sz w:val="20"/>
                <w:szCs w:val="20"/>
              </w:rPr>
              <w:t>HPV</w:t>
            </w:r>
          </w:p>
        </w:tc>
        <w:tc>
          <w:tcPr>
            <w:tcW w:w="3199" w:type="dxa"/>
            <w:tcBorders>
              <w:top w:val="nil"/>
              <w:left w:val="single" w:sz="8" w:space="0" w:color="auto"/>
              <w:bottom w:val="nil"/>
              <w:right w:val="single" w:sz="8" w:space="0" w:color="auto"/>
            </w:tcBorders>
            <w:shd w:val="clear" w:color="auto" w:fill="auto"/>
            <w:noWrap/>
            <w:vAlign w:val="center"/>
          </w:tcPr>
          <w:p w:rsidR="00451163" w:rsidRPr="005B1D01" w:rsidRDefault="00451163" w:rsidP="006F0134">
            <w:pPr>
              <w:rPr>
                <w:rFonts w:ascii="Arial" w:hAnsi="Arial" w:cs="Arial"/>
                <w:sz w:val="20"/>
                <w:szCs w:val="20"/>
              </w:rPr>
            </w:pPr>
            <w:proofErr w:type="spellStart"/>
            <w:r w:rsidRPr="005B1D01">
              <w:rPr>
                <w:rFonts w:ascii="Arial" w:hAnsi="Arial" w:cs="Arial"/>
                <w:sz w:val="20"/>
                <w:szCs w:val="20"/>
              </w:rPr>
              <w:t>Gardasil</w:t>
            </w:r>
            <w:proofErr w:type="spellEnd"/>
            <w:r w:rsidRPr="005B1D01">
              <w:rPr>
                <w:rFonts w:ascii="Arial" w:hAnsi="Arial" w:cs="Arial"/>
                <w:sz w:val="20"/>
                <w:szCs w:val="20"/>
              </w:rPr>
              <w:t xml:space="preserve"> (0 mdr.)</w:t>
            </w:r>
          </w:p>
        </w:tc>
      </w:tr>
      <w:tr w:rsidR="00451163" w:rsidRPr="00E331B2" w:rsidTr="006F0134">
        <w:trPr>
          <w:trHeight w:val="298"/>
        </w:trPr>
        <w:tc>
          <w:tcPr>
            <w:tcW w:w="1085" w:type="dxa"/>
            <w:tcBorders>
              <w:top w:val="nil"/>
              <w:left w:val="single" w:sz="8" w:space="0" w:color="auto"/>
              <w:bottom w:val="single" w:sz="8" w:space="0" w:color="auto"/>
              <w:right w:val="single" w:sz="8" w:space="0" w:color="auto"/>
            </w:tcBorders>
            <w:shd w:val="clear" w:color="auto" w:fill="auto"/>
            <w:noWrap/>
            <w:vAlign w:val="center"/>
          </w:tcPr>
          <w:p w:rsidR="00451163" w:rsidRPr="005B1D01" w:rsidRDefault="00451163" w:rsidP="006F0134">
            <w:pPr>
              <w:rPr>
                <w:rFonts w:ascii="Arial" w:hAnsi="Arial" w:cs="Arial"/>
                <w:sz w:val="20"/>
                <w:szCs w:val="20"/>
              </w:rPr>
            </w:pPr>
          </w:p>
        </w:tc>
        <w:tc>
          <w:tcPr>
            <w:tcW w:w="5506" w:type="dxa"/>
            <w:tcBorders>
              <w:top w:val="nil"/>
              <w:left w:val="nil"/>
              <w:bottom w:val="single" w:sz="8" w:space="0" w:color="auto"/>
              <w:right w:val="single" w:sz="8" w:space="0" w:color="auto"/>
            </w:tcBorders>
            <w:vAlign w:val="center"/>
          </w:tcPr>
          <w:p w:rsidR="00451163" w:rsidRPr="005B1D01" w:rsidRDefault="00451163" w:rsidP="006F0134">
            <w:pPr>
              <w:rPr>
                <w:rFonts w:ascii="Arial" w:hAnsi="Arial" w:cs="Arial"/>
                <w:sz w:val="20"/>
                <w:szCs w:val="20"/>
              </w:rPr>
            </w:pPr>
            <w:r w:rsidRPr="005B1D01">
              <w:rPr>
                <w:rFonts w:ascii="Arial" w:hAnsi="Arial" w:cs="Arial"/>
                <w:sz w:val="20"/>
                <w:szCs w:val="20"/>
              </w:rPr>
              <w:t>HPV</w:t>
            </w:r>
          </w:p>
        </w:tc>
        <w:tc>
          <w:tcPr>
            <w:tcW w:w="3199" w:type="dxa"/>
            <w:tcBorders>
              <w:top w:val="nil"/>
              <w:left w:val="single" w:sz="8" w:space="0" w:color="auto"/>
              <w:bottom w:val="single" w:sz="8" w:space="0" w:color="auto"/>
              <w:right w:val="single" w:sz="8" w:space="0" w:color="auto"/>
            </w:tcBorders>
            <w:shd w:val="clear" w:color="auto" w:fill="auto"/>
            <w:noWrap/>
            <w:vAlign w:val="center"/>
          </w:tcPr>
          <w:p w:rsidR="00451163" w:rsidRPr="005B1D01" w:rsidRDefault="00451163" w:rsidP="006F0134">
            <w:pPr>
              <w:rPr>
                <w:rFonts w:ascii="Arial" w:hAnsi="Arial" w:cs="Arial"/>
                <w:sz w:val="20"/>
                <w:szCs w:val="20"/>
              </w:rPr>
            </w:pPr>
            <w:proofErr w:type="spellStart"/>
            <w:r w:rsidRPr="005B1D01">
              <w:rPr>
                <w:rFonts w:ascii="Arial" w:hAnsi="Arial" w:cs="Arial"/>
                <w:sz w:val="20"/>
                <w:szCs w:val="20"/>
              </w:rPr>
              <w:t>Gardasil</w:t>
            </w:r>
            <w:proofErr w:type="spellEnd"/>
            <w:r w:rsidRPr="005B1D01">
              <w:rPr>
                <w:rFonts w:ascii="Arial" w:hAnsi="Arial" w:cs="Arial"/>
                <w:sz w:val="20"/>
                <w:szCs w:val="20"/>
              </w:rPr>
              <w:t xml:space="preserve"> (6 mdr. eller der over, men mindre end 12 måneder)</w:t>
            </w:r>
          </w:p>
        </w:tc>
      </w:tr>
      <w:tr w:rsidR="00451163" w:rsidRPr="00E331B2" w:rsidTr="006F0134">
        <w:trPr>
          <w:trHeight w:val="298"/>
        </w:trPr>
        <w:tc>
          <w:tcPr>
            <w:tcW w:w="9790" w:type="dxa"/>
            <w:gridSpan w:val="3"/>
            <w:tcBorders>
              <w:top w:val="single" w:sz="8" w:space="0" w:color="auto"/>
              <w:left w:val="single" w:sz="8" w:space="0" w:color="auto"/>
              <w:right w:val="single" w:sz="8" w:space="0" w:color="auto"/>
            </w:tcBorders>
            <w:shd w:val="clear" w:color="auto" w:fill="auto"/>
            <w:noWrap/>
            <w:vAlign w:val="bottom"/>
          </w:tcPr>
          <w:p w:rsidR="00451163" w:rsidRPr="00E331B2" w:rsidRDefault="00451163" w:rsidP="006F0134">
            <w:pPr>
              <w:rPr>
                <w:rFonts w:ascii="Arial" w:hAnsi="Arial" w:cs="Arial"/>
                <w:sz w:val="20"/>
                <w:szCs w:val="20"/>
              </w:rPr>
            </w:pPr>
            <w:r w:rsidRPr="00E331B2">
              <w:rPr>
                <w:rFonts w:ascii="Arial" w:hAnsi="Arial" w:cs="Arial"/>
                <w:sz w:val="20"/>
                <w:szCs w:val="20"/>
              </w:rPr>
              <w:t>*Til børn som er ældre end 4 år pr. 1. september 2010 (Ophører 2018)</w:t>
            </w:r>
          </w:p>
        </w:tc>
      </w:tr>
      <w:tr w:rsidR="00451163" w:rsidRPr="00E331B2" w:rsidTr="006F0134">
        <w:trPr>
          <w:trHeight w:val="300"/>
        </w:trPr>
        <w:tc>
          <w:tcPr>
            <w:tcW w:w="9790" w:type="dxa"/>
            <w:gridSpan w:val="3"/>
            <w:tcBorders>
              <w:top w:val="nil"/>
              <w:left w:val="single" w:sz="8" w:space="0" w:color="auto"/>
              <w:bottom w:val="single" w:sz="8" w:space="0" w:color="000000"/>
              <w:right w:val="single" w:sz="8" w:space="0" w:color="000000"/>
            </w:tcBorders>
            <w:shd w:val="clear" w:color="auto" w:fill="auto"/>
            <w:noWrap/>
            <w:vAlign w:val="bottom"/>
          </w:tcPr>
          <w:p w:rsidR="00451163" w:rsidRPr="00E331B2" w:rsidRDefault="00451163" w:rsidP="006F0134">
            <w:pPr>
              <w:rPr>
                <w:rFonts w:ascii="Arial" w:hAnsi="Arial" w:cs="Arial"/>
                <w:sz w:val="20"/>
                <w:szCs w:val="20"/>
              </w:rPr>
            </w:pPr>
            <w:r w:rsidRPr="00E331B2">
              <w:rPr>
                <w:rFonts w:ascii="Arial" w:hAnsi="Arial" w:cs="Arial"/>
                <w:sz w:val="20"/>
                <w:szCs w:val="20"/>
              </w:rPr>
              <w:t>** Til børn som er ældre end 3 måneder pr. 1. september 2010 (Ophører 2022)</w:t>
            </w:r>
          </w:p>
        </w:tc>
      </w:tr>
    </w:tbl>
    <w:p w:rsidR="00EF3E6B" w:rsidRDefault="00451163" w:rsidP="00451163">
      <w:pPr>
        <w:tabs>
          <w:tab w:val="left" w:pos="-850"/>
          <w:tab w:val="left" w:pos="0"/>
          <w:tab w:val="left" w:pos="850"/>
          <w:tab w:val="left" w:pos="1701"/>
          <w:tab w:val="left" w:pos="2552"/>
          <w:tab w:val="left" w:pos="3403"/>
          <w:tab w:val="left" w:pos="4254"/>
          <w:tab w:val="left" w:pos="5104"/>
          <w:tab w:val="left" w:pos="5955"/>
          <w:tab w:val="left" w:pos="6806"/>
          <w:tab w:val="left" w:pos="7657"/>
          <w:tab w:val="left" w:pos="8508"/>
          <w:tab w:val="left" w:pos="9358"/>
          <w:tab w:val="left" w:pos="10209"/>
          <w:tab w:val="left" w:pos="11060"/>
          <w:tab w:val="left" w:pos="11911"/>
          <w:tab w:val="left" w:pos="12762"/>
          <w:tab w:val="left" w:pos="13612"/>
          <w:tab w:val="left" w:pos="14463"/>
        </w:tabs>
        <w:jc w:val="both"/>
        <w:rPr>
          <w:rFonts w:ascii="Arial" w:hAnsi="Arial" w:cs="Arial"/>
          <w:sz w:val="20"/>
          <w:szCs w:val="20"/>
        </w:rPr>
      </w:pPr>
      <w:r w:rsidRPr="00E331B2">
        <w:rPr>
          <w:rFonts w:ascii="Arial" w:hAnsi="Arial" w:cs="Arial"/>
          <w:b/>
          <w:sz w:val="20"/>
          <w:szCs w:val="20"/>
        </w:rPr>
        <w:t>Præmature:</w:t>
      </w:r>
      <w:r w:rsidRPr="00E331B2">
        <w:rPr>
          <w:rFonts w:ascii="Arial" w:hAnsi="Arial" w:cs="Arial"/>
          <w:sz w:val="20"/>
          <w:szCs w:val="20"/>
        </w:rPr>
        <w:t xml:space="preserve"> Der er ikke belæg for en nedre </w:t>
      </w:r>
    </w:p>
    <w:p w:rsidR="00EF3E6B" w:rsidRDefault="00451163" w:rsidP="00451163">
      <w:pPr>
        <w:tabs>
          <w:tab w:val="left" w:pos="-850"/>
          <w:tab w:val="left" w:pos="0"/>
          <w:tab w:val="left" w:pos="850"/>
          <w:tab w:val="left" w:pos="1701"/>
          <w:tab w:val="left" w:pos="2552"/>
          <w:tab w:val="left" w:pos="3403"/>
          <w:tab w:val="left" w:pos="4254"/>
          <w:tab w:val="left" w:pos="5104"/>
          <w:tab w:val="left" w:pos="5955"/>
          <w:tab w:val="left" w:pos="6806"/>
          <w:tab w:val="left" w:pos="7657"/>
          <w:tab w:val="left" w:pos="8508"/>
          <w:tab w:val="left" w:pos="9358"/>
          <w:tab w:val="left" w:pos="10209"/>
          <w:tab w:val="left" w:pos="11060"/>
          <w:tab w:val="left" w:pos="11911"/>
          <w:tab w:val="left" w:pos="12762"/>
          <w:tab w:val="left" w:pos="13612"/>
          <w:tab w:val="left" w:pos="14463"/>
        </w:tabs>
        <w:jc w:val="both"/>
        <w:rPr>
          <w:rFonts w:ascii="Arial" w:hAnsi="Arial" w:cs="Arial"/>
          <w:sz w:val="20"/>
          <w:szCs w:val="20"/>
        </w:rPr>
      </w:pPr>
      <w:r w:rsidRPr="00E331B2">
        <w:rPr>
          <w:rFonts w:ascii="Arial" w:hAnsi="Arial" w:cs="Arial"/>
          <w:sz w:val="20"/>
          <w:szCs w:val="20"/>
        </w:rPr>
        <w:t xml:space="preserve">vægtgrænse for vaccination med BCG. Det vil sige, at også for tidligt fødte med lav fødselsvægt </w:t>
      </w:r>
    </w:p>
    <w:p w:rsidR="00451163" w:rsidRPr="00E331B2" w:rsidRDefault="00451163" w:rsidP="00451163">
      <w:pPr>
        <w:tabs>
          <w:tab w:val="left" w:pos="-850"/>
          <w:tab w:val="left" w:pos="0"/>
          <w:tab w:val="left" w:pos="850"/>
          <w:tab w:val="left" w:pos="1701"/>
          <w:tab w:val="left" w:pos="2552"/>
          <w:tab w:val="left" w:pos="3403"/>
          <w:tab w:val="left" w:pos="4254"/>
          <w:tab w:val="left" w:pos="5104"/>
          <w:tab w:val="left" w:pos="5955"/>
          <w:tab w:val="left" w:pos="6806"/>
          <w:tab w:val="left" w:pos="7657"/>
          <w:tab w:val="left" w:pos="8508"/>
          <w:tab w:val="left" w:pos="9358"/>
          <w:tab w:val="left" w:pos="10209"/>
          <w:tab w:val="left" w:pos="11060"/>
          <w:tab w:val="left" w:pos="11911"/>
          <w:tab w:val="left" w:pos="12762"/>
          <w:tab w:val="left" w:pos="13612"/>
          <w:tab w:val="left" w:pos="14463"/>
        </w:tabs>
        <w:jc w:val="both"/>
        <w:rPr>
          <w:rFonts w:ascii="Arial" w:hAnsi="Arial" w:cs="Arial"/>
          <w:sz w:val="20"/>
          <w:szCs w:val="20"/>
        </w:rPr>
      </w:pPr>
      <w:r w:rsidRPr="00E331B2">
        <w:rPr>
          <w:rFonts w:ascii="Arial" w:hAnsi="Arial" w:cs="Arial"/>
          <w:sz w:val="20"/>
          <w:szCs w:val="20"/>
        </w:rPr>
        <w:lastRenderedPageBreak/>
        <w:t>kan vaccineres med BCG, under forudsætning af, at ikke andet kontraindicerer vaccination som f.eks. sygdomme, dårlig trivsel eller indgift af medicin.</w:t>
      </w:r>
      <w:r>
        <w:rPr>
          <w:rFonts w:ascii="Arial" w:hAnsi="Arial" w:cs="Arial"/>
          <w:sz w:val="20"/>
          <w:szCs w:val="20"/>
        </w:rPr>
        <w:t xml:space="preserve"> </w:t>
      </w:r>
      <w:r w:rsidRPr="00E331B2">
        <w:rPr>
          <w:rFonts w:ascii="Arial" w:hAnsi="Arial" w:cs="Arial"/>
          <w:sz w:val="20"/>
          <w:szCs w:val="20"/>
        </w:rPr>
        <w:t>Den potentielle risiko for apnø samt behovet for respiratorisk overvågning i 48-72 timer bør tages i betragtning, når vaccinen gives i forbindelse med det primære vaccinationsprogram til for tidligt fødte børn (født ≤ 28 ugers graviditet) og de spædbørn, som har en forhistorie med ikke-fuldt udviklet respirationssystem. Da fordelen ved vaccination er stor hos denne gruppe spædbørn, bør vaccination ikke tilbageholdes eller udsættes.</w:t>
      </w:r>
    </w:p>
    <w:p w:rsidR="00451163" w:rsidRPr="00E331B2" w:rsidRDefault="00451163" w:rsidP="00451163">
      <w:pPr>
        <w:jc w:val="both"/>
        <w:rPr>
          <w:rFonts w:ascii="Arial" w:hAnsi="Arial" w:cs="Arial"/>
          <w:sz w:val="20"/>
          <w:szCs w:val="20"/>
        </w:rPr>
      </w:pPr>
      <w:r w:rsidRPr="00E331B2">
        <w:rPr>
          <w:rFonts w:ascii="Arial" w:hAnsi="Arial" w:cs="Arial"/>
          <w:sz w:val="20"/>
          <w:szCs w:val="20"/>
        </w:rPr>
        <w:t xml:space="preserve">Udover nyfødte kan alle børn under 6 år, som ikke tidligere er vaccinerede, og som er </w:t>
      </w:r>
      <w:proofErr w:type="spellStart"/>
      <w:r w:rsidRPr="00E331B2">
        <w:rPr>
          <w:rFonts w:ascii="Arial" w:hAnsi="Arial" w:cs="Arial"/>
          <w:sz w:val="20"/>
          <w:szCs w:val="20"/>
        </w:rPr>
        <w:t>Quantiferon</w:t>
      </w:r>
      <w:proofErr w:type="spellEnd"/>
      <w:r w:rsidRPr="00E331B2">
        <w:rPr>
          <w:rFonts w:ascii="Arial" w:hAnsi="Arial" w:cs="Arial"/>
          <w:sz w:val="20"/>
          <w:szCs w:val="20"/>
        </w:rPr>
        <w:t xml:space="preserve"> og/eller </w:t>
      </w:r>
      <w:proofErr w:type="spellStart"/>
      <w:r w:rsidRPr="00E331B2">
        <w:rPr>
          <w:rFonts w:ascii="Arial" w:hAnsi="Arial" w:cs="Arial"/>
          <w:sz w:val="20"/>
          <w:szCs w:val="20"/>
        </w:rPr>
        <w:t>Mantoux</w:t>
      </w:r>
      <w:proofErr w:type="spellEnd"/>
      <w:r w:rsidRPr="00E331B2">
        <w:rPr>
          <w:rFonts w:ascii="Arial" w:hAnsi="Arial" w:cs="Arial"/>
          <w:sz w:val="20"/>
          <w:szCs w:val="20"/>
        </w:rPr>
        <w:t xml:space="preserve"> negative, anbefales vaccination. Anbefalingen gælder også børn, der skal opholde sig midlertidigt i Grønland i mere end 6 mdr.</w:t>
      </w:r>
    </w:p>
    <w:p w:rsidR="00451163" w:rsidRPr="00E331B2" w:rsidRDefault="00451163" w:rsidP="00451163">
      <w:pPr>
        <w:tabs>
          <w:tab w:val="left" w:pos="-850"/>
          <w:tab w:val="left" w:pos="0"/>
          <w:tab w:val="left" w:pos="850"/>
          <w:tab w:val="left" w:pos="1701"/>
          <w:tab w:val="left" w:pos="2552"/>
          <w:tab w:val="left" w:pos="3403"/>
          <w:tab w:val="left" w:pos="4254"/>
          <w:tab w:val="left" w:pos="5104"/>
          <w:tab w:val="left" w:pos="5955"/>
          <w:tab w:val="left" w:pos="6806"/>
          <w:tab w:val="left" w:pos="7657"/>
          <w:tab w:val="left" w:pos="8508"/>
          <w:tab w:val="left" w:pos="9358"/>
          <w:tab w:val="left" w:pos="10209"/>
          <w:tab w:val="left" w:pos="11060"/>
          <w:tab w:val="left" w:pos="11911"/>
          <w:tab w:val="left" w:pos="12762"/>
          <w:tab w:val="left" w:pos="13612"/>
          <w:tab w:val="left" w:pos="14463"/>
        </w:tabs>
        <w:jc w:val="both"/>
        <w:rPr>
          <w:rFonts w:ascii="Arial" w:hAnsi="Arial" w:cs="Arial"/>
          <w:b/>
          <w:bCs/>
          <w:sz w:val="20"/>
          <w:szCs w:val="20"/>
        </w:rPr>
      </w:pPr>
      <w:bookmarkStart w:id="5" w:name="OLE_LINK10"/>
      <w:bookmarkStart w:id="6" w:name="OLE_LINK11"/>
    </w:p>
    <w:p w:rsidR="00451163" w:rsidRPr="00E331B2" w:rsidRDefault="00451163" w:rsidP="00451163">
      <w:pPr>
        <w:tabs>
          <w:tab w:val="left" w:pos="-850"/>
          <w:tab w:val="left" w:pos="0"/>
          <w:tab w:val="left" w:pos="850"/>
          <w:tab w:val="left" w:pos="1701"/>
          <w:tab w:val="left" w:pos="2552"/>
          <w:tab w:val="left" w:pos="3403"/>
          <w:tab w:val="left" w:pos="4254"/>
          <w:tab w:val="left" w:pos="5104"/>
          <w:tab w:val="left" w:pos="5955"/>
          <w:tab w:val="left" w:pos="6806"/>
          <w:tab w:val="left" w:pos="7657"/>
          <w:tab w:val="left" w:pos="8508"/>
          <w:tab w:val="left" w:pos="9358"/>
          <w:tab w:val="left" w:pos="10209"/>
          <w:tab w:val="left" w:pos="11060"/>
          <w:tab w:val="left" w:pos="11911"/>
          <w:tab w:val="left" w:pos="12762"/>
          <w:tab w:val="left" w:pos="13612"/>
          <w:tab w:val="left" w:pos="14463"/>
        </w:tabs>
        <w:jc w:val="both"/>
        <w:rPr>
          <w:rFonts w:ascii="Arial" w:hAnsi="Arial" w:cs="Arial"/>
          <w:b/>
          <w:bCs/>
          <w:sz w:val="20"/>
          <w:szCs w:val="20"/>
        </w:rPr>
      </w:pPr>
      <w:r w:rsidRPr="00E331B2">
        <w:rPr>
          <w:rFonts w:ascii="Arial" w:hAnsi="Arial" w:cs="Arial"/>
          <w:b/>
          <w:bCs/>
          <w:sz w:val="20"/>
          <w:szCs w:val="20"/>
        </w:rPr>
        <w:t>Vaccination mod hepatitis B (0 mdr.)</w:t>
      </w:r>
      <w:bookmarkEnd w:id="5"/>
      <w:bookmarkEnd w:id="6"/>
      <w:r w:rsidRPr="00E331B2">
        <w:rPr>
          <w:rFonts w:ascii="Arial" w:hAnsi="Arial" w:cs="Arial"/>
          <w:b/>
          <w:bCs/>
          <w:sz w:val="20"/>
          <w:szCs w:val="20"/>
        </w:rPr>
        <w:t xml:space="preserve"> </w:t>
      </w:r>
    </w:p>
    <w:p w:rsidR="00451163" w:rsidRPr="00E331B2" w:rsidRDefault="00451163" w:rsidP="00451163">
      <w:pPr>
        <w:tabs>
          <w:tab w:val="left" w:pos="-850"/>
          <w:tab w:val="left" w:pos="0"/>
          <w:tab w:val="left" w:pos="850"/>
          <w:tab w:val="left" w:pos="1701"/>
          <w:tab w:val="left" w:pos="2552"/>
          <w:tab w:val="left" w:pos="3403"/>
          <w:tab w:val="left" w:pos="4254"/>
          <w:tab w:val="left" w:pos="5104"/>
          <w:tab w:val="left" w:pos="5955"/>
          <w:tab w:val="left" w:pos="6806"/>
          <w:tab w:val="left" w:pos="7657"/>
          <w:tab w:val="left" w:pos="8508"/>
          <w:tab w:val="left" w:pos="9358"/>
          <w:tab w:val="left" w:pos="10209"/>
          <w:tab w:val="left" w:pos="11060"/>
          <w:tab w:val="left" w:pos="11911"/>
          <w:tab w:val="left" w:pos="12762"/>
          <w:tab w:val="left" w:pos="13612"/>
          <w:tab w:val="left" w:pos="14463"/>
        </w:tabs>
        <w:jc w:val="both"/>
        <w:rPr>
          <w:rFonts w:ascii="Arial" w:hAnsi="Arial" w:cs="Arial"/>
          <w:bCs/>
          <w:sz w:val="20"/>
          <w:szCs w:val="20"/>
        </w:rPr>
      </w:pPr>
      <w:r w:rsidRPr="00E331B2">
        <w:rPr>
          <w:rFonts w:ascii="Arial" w:hAnsi="Arial" w:cs="Arial"/>
          <w:bCs/>
          <w:sz w:val="20"/>
          <w:szCs w:val="20"/>
        </w:rPr>
        <w:t xml:space="preserve">Vaccinen </w:t>
      </w:r>
      <w:proofErr w:type="spellStart"/>
      <w:r w:rsidRPr="00E331B2">
        <w:rPr>
          <w:rFonts w:ascii="Arial" w:hAnsi="Arial" w:cs="Arial"/>
          <w:bCs/>
          <w:sz w:val="20"/>
          <w:szCs w:val="20"/>
        </w:rPr>
        <w:t>Engerix</w:t>
      </w:r>
      <w:proofErr w:type="spellEnd"/>
      <w:r w:rsidRPr="00E331B2">
        <w:rPr>
          <w:rFonts w:ascii="Arial" w:hAnsi="Arial" w:cs="Arial"/>
          <w:bCs/>
          <w:sz w:val="20"/>
          <w:szCs w:val="20"/>
        </w:rPr>
        <w:t xml:space="preserve"> B indeholder overfladeantigen af hepatitis B virus </w:t>
      </w:r>
      <w:proofErr w:type="spellStart"/>
      <w:r w:rsidRPr="00E331B2">
        <w:rPr>
          <w:rFonts w:ascii="Arial" w:hAnsi="Arial" w:cs="Arial"/>
          <w:bCs/>
          <w:sz w:val="20"/>
          <w:szCs w:val="20"/>
        </w:rPr>
        <w:t>HBsAg</w:t>
      </w:r>
      <w:proofErr w:type="spellEnd"/>
      <w:r w:rsidRPr="00E331B2">
        <w:rPr>
          <w:rFonts w:ascii="Arial" w:hAnsi="Arial" w:cs="Arial"/>
          <w:bCs/>
          <w:sz w:val="20"/>
          <w:szCs w:val="20"/>
        </w:rPr>
        <w:t xml:space="preserve"> fremstillet ved genteknologi.</w:t>
      </w:r>
    </w:p>
    <w:p w:rsidR="00451163" w:rsidRPr="00E331B2" w:rsidRDefault="00451163" w:rsidP="00451163">
      <w:pPr>
        <w:tabs>
          <w:tab w:val="left" w:pos="-850"/>
          <w:tab w:val="left" w:pos="0"/>
          <w:tab w:val="left" w:pos="850"/>
          <w:tab w:val="left" w:pos="1701"/>
          <w:tab w:val="left" w:pos="2552"/>
          <w:tab w:val="left" w:pos="3403"/>
          <w:tab w:val="left" w:pos="4254"/>
          <w:tab w:val="left" w:pos="5104"/>
          <w:tab w:val="left" w:pos="5955"/>
          <w:tab w:val="left" w:pos="6806"/>
          <w:tab w:val="left" w:pos="7657"/>
          <w:tab w:val="left" w:pos="8508"/>
          <w:tab w:val="left" w:pos="9358"/>
          <w:tab w:val="left" w:pos="10209"/>
          <w:tab w:val="left" w:pos="11060"/>
          <w:tab w:val="left" w:pos="11911"/>
          <w:tab w:val="left" w:pos="12762"/>
          <w:tab w:val="left" w:pos="13612"/>
          <w:tab w:val="left" w:pos="14463"/>
        </w:tabs>
        <w:jc w:val="both"/>
        <w:rPr>
          <w:rFonts w:ascii="Arial" w:hAnsi="Arial" w:cs="Arial"/>
          <w:bCs/>
          <w:sz w:val="20"/>
          <w:szCs w:val="20"/>
        </w:rPr>
      </w:pPr>
      <w:r w:rsidRPr="00E331B2">
        <w:rPr>
          <w:rFonts w:ascii="Arial" w:hAnsi="Arial" w:cs="Arial"/>
          <w:bCs/>
          <w:sz w:val="20"/>
          <w:szCs w:val="20"/>
        </w:rPr>
        <w:t xml:space="preserve">Børnevaccinationsprogrammet mod hepatitis B består af 4 vaccinationer ved 0, 3, 5, og 12 måneder. Det samme vaccinationsprogram anvendes til alle børn inklusive </w:t>
      </w:r>
      <w:bookmarkStart w:id="7" w:name="OLE_LINK2"/>
      <w:bookmarkStart w:id="8" w:name="OLE_LINK3"/>
      <w:r w:rsidRPr="00E331B2">
        <w:rPr>
          <w:rFonts w:ascii="Arial" w:hAnsi="Arial" w:cs="Arial"/>
          <w:bCs/>
          <w:sz w:val="20"/>
          <w:szCs w:val="20"/>
        </w:rPr>
        <w:t xml:space="preserve">børn af </w:t>
      </w:r>
      <w:proofErr w:type="spellStart"/>
      <w:r w:rsidRPr="00E331B2">
        <w:rPr>
          <w:rFonts w:ascii="Arial" w:hAnsi="Arial" w:cs="Arial"/>
          <w:bCs/>
          <w:sz w:val="20"/>
          <w:szCs w:val="20"/>
        </w:rPr>
        <w:t>HbsAg</w:t>
      </w:r>
      <w:proofErr w:type="spellEnd"/>
      <w:r w:rsidRPr="00E331B2">
        <w:rPr>
          <w:rFonts w:ascii="Arial" w:hAnsi="Arial" w:cs="Arial"/>
          <w:bCs/>
          <w:sz w:val="20"/>
          <w:szCs w:val="20"/>
        </w:rPr>
        <w:t>-positive mødre</w:t>
      </w:r>
      <w:bookmarkEnd w:id="7"/>
      <w:bookmarkEnd w:id="8"/>
      <w:r w:rsidRPr="00E331B2">
        <w:rPr>
          <w:rFonts w:ascii="Arial" w:hAnsi="Arial" w:cs="Arial"/>
          <w:bCs/>
          <w:sz w:val="20"/>
          <w:szCs w:val="20"/>
        </w:rPr>
        <w:t xml:space="preserve">. </w:t>
      </w:r>
    </w:p>
    <w:p w:rsidR="00EF3E6B" w:rsidRDefault="00451163" w:rsidP="00451163">
      <w:pPr>
        <w:tabs>
          <w:tab w:val="left" w:pos="-850"/>
          <w:tab w:val="left" w:pos="0"/>
          <w:tab w:val="left" w:pos="850"/>
          <w:tab w:val="left" w:pos="1701"/>
          <w:tab w:val="left" w:pos="2552"/>
          <w:tab w:val="left" w:pos="3403"/>
          <w:tab w:val="left" w:pos="4254"/>
          <w:tab w:val="left" w:pos="5104"/>
          <w:tab w:val="left" w:pos="5955"/>
          <w:tab w:val="left" w:pos="6806"/>
          <w:tab w:val="left" w:pos="7657"/>
          <w:tab w:val="left" w:pos="8508"/>
          <w:tab w:val="left" w:pos="9358"/>
          <w:tab w:val="left" w:pos="10209"/>
          <w:tab w:val="left" w:pos="11060"/>
          <w:tab w:val="left" w:pos="11911"/>
          <w:tab w:val="left" w:pos="12762"/>
          <w:tab w:val="left" w:pos="13612"/>
          <w:tab w:val="left" w:pos="14463"/>
        </w:tabs>
        <w:jc w:val="both"/>
        <w:rPr>
          <w:rFonts w:ascii="Arial" w:hAnsi="Arial" w:cs="Arial"/>
          <w:bCs/>
          <w:sz w:val="20"/>
          <w:szCs w:val="20"/>
        </w:rPr>
      </w:pPr>
      <w:bookmarkStart w:id="9" w:name="OLE_LINK12"/>
      <w:bookmarkStart w:id="10" w:name="OLE_LINK13"/>
      <w:r w:rsidRPr="00E331B2">
        <w:rPr>
          <w:rFonts w:ascii="Arial" w:hAnsi="Arial" w:cs="Arial"/>
          <w:bCs/>
          <w:sz w:val="20"/>
          <w:szCs w:val="20"/>
        </w:rPr>
        <w:t xml:space="preserve">Til den første hepatitis B vaccination (0 mdr.) </w:t>
      </w:r>
    </w:p>
    <w:p w:rsidR="00451163" w:rsidRPr="00E331B2" w:rsidRDefault="00451163" w:rsidP="00451163">
      <w:pPr>
        <w:tabs>
          <w:tab w:val="left" w:pos="-850"/>
          <w:tab w:val="left" w:pos="0"/>
          <w:tab w:val="left" w:pos="850"/>
          <w:tab w:val="left" w:pos="1701"/>
          <w:tab w:val="left" w:pos="2552"/>
          <w:tab w:val="left" w:pos="3403"/>
          <w:tab w:val="left" w:pos="4254"/>
          <w:tab w:val="left" w:pos="5104"/>
          <w:tab w:val="left" w:pos="5955"/>
          <w:tab w:val="left" w:pos="6806"/>
          <w:tab w:val="left" w:pos="7657"/>
          <w:tab w:val="left" w:pos="8508"/>
          <w:tab w:val="left" w:pos="9358"/>
          <w:tab w:val="left" w:pos="10209"/>
          <w:tab w:val="left" w:pos="11060"/>
          <w:tab w:val="left" w:pos="11911"/>
          <w:tab w:val="left" w:pos="12762"/>
          <w:tab w:val="left" w:pos="13612"/>
          <w:tab w:val="left" w:pos="14463"/>
        </w:tabs>
        <w:jc w:val="both"/>
        <w:rPr>
          <w:rFonts w:ascii="Arial" w:hAnsi="Arial" w:cs="Arial"/>
          <w:bCs/>
          <w:sz w:val="20"/>
          <w:szCs w:val="20"/>
        </w:rPr>
      </w:pPr>
      <w:r w:rsidRPr="00E331B2">
        <w:rPr>
          <w:rFonts w:ascii="Arial" w:hAnsi="Arial" w:cs="Arial"/>
          <w:bCs/>
          <w:sz w:val="20"/>
          <w:szCs w:val="20"/>
        </w:rPr>
        <w:lastRenderedPageBreak/>
        <w:t>anvendes en hepatitis B monovaccine (</w:t>
      </w:r>
      <w:proofErr w:type="spellStart"/>
      <w:r w:rsidRPr="00E331B2">
        <w:rPr>
          <w:rFonts w:ascii="Arial" w:hAnsi="Arial" w:cs="Arial"/>
          <w:bCs/>
          <w:sz w:val="20"/>
          <w:szCs w:val="20"/>
        </w:rPr>
        <w:t>Engerix</w:t>
      </w:r>
      <w:proofErr w:type="spellEnd"/>
      <w:r w:rsidRPr="00E331B2">
        <w:rPr>
          <w:rFonts w:ascii="Arial" w:hAnsi="Arial" w:cs="Arial"/>
          <w:bCs/>
          <w:sz w:val="20"/>
          <w:szCs w:val="20"/>
        </w:rPr>
        <w:t xml:space="preserve"> B til børn (0,5 ml </w:t>
      </w:r>
      <w:proofErr w:type="spellStart"/>
      <w:r w:rsidRPr="00E331B2">
        <w:rPr>
          <w:rFonts w:ascii="Arial" w:hAnsi="Arial" w:cs="Arial"/>
          <w:bCs/>
          <w:sz w:val="20"/>
          <w:szCs w:val="20"/>
        </w:rPr>
        <w:t>intramuskulært</w:t>
      </w:r>
      <w:proofErr w:type="spellEnd"/>
      <w:r w:rsidRPr="00E331B2">
        <w:rPr>
          <w:rFonts w:ascii="Arial" w:hAnsi="Arial" w:cs="Arial"/>
          <w:bCs/>
          <w:sz w:val="20"/>
          <w:szCs w:val="20"/>
        </w:rPr>
        <w:t>)). Vaccinationen skal gives inden barnet forlader sygehuset (bedst inden for de første 24-48 timer).</w:t>
      </w:r>
    </w:p>
    <w:bookmarkEnd w:id="9"/>
    <w:bookmarkEnd w:id="10"/>
    <w:p w:rsidR="00451163" w:rsidRPr="00E331B2" w:rsidRDefault="00451163" w:rsidP="00451163">
      <w:pPr>
        <w:tabs>
          <w:tab w:val="left" w:pos="-850"/>
          <w:tab w:val="left" w:pos="0"/>
          <w:tab w:val="left" w:pos="850"/>
          <w:tab w:val="left" w:pos="1701"/>
          <w:tab w:val="left" w:pos="2552"/>
          <w:tab w:val="left" w:pos="3403"/>
          <w:tab w:val="left" w:pos="4254"/>
          <w:tab w:val="left" w:pos="5104"/>
          <w:tab w:val="left" w:pos="5955"/>
          <w:tab w:val="left" w:pos="6806"/>
          <w:tab w:val="left" w:pos="7657"/>
          <w:tab w:val="left" w:pos="8508"/>
          <w:tab w:val="left" w:pos="9358"/>
          <w:tab w:val="left" w:pos="10209"/>
          <w:tab w:val="left" w:pos="11060"/>
          <w:tab w:val="left" w:pos="11911"/>
          <w:tab w:val="left" w:pos="12762"/>
          <w:tab w:val="left" w:pos="13612"/>
          <w:tab w:val="left" w:pos="14463"/>
        </w:tabs>
        <w:jc w:val="both"/>
        <w:rPr>
          <w:rFonts w:ascii="Arial" w:hAnsi="Arial" w:cs="Arial"/>
          <w:bCs/>
          <w:sz w:val="20"/>
          <w:szCs w:val="20"/>
        </w:rPr>
      </w:pPr>
      <w:r w:rsidRPr="00E331B2">
        <w:rPr>
          <w:rFonts w:ascii="Arial" w:hAnsi="Arial" w:cs="Arial"/>
          <w:b/>
          <w:sz w:val="20"/>
          <w:szCs w:val="20"/>
        </w:rPr>
        <w:t xml:space="preserve">Børn af </w:t>
      </w:r>
      <w:proofErr w:type="spellStart"/>
      <w:r w:rsidRPr="00E331B2">
        <w:rPr>
          <w:rFonts w:ascii="Arial" w:hAnsi="Arial" w:cs="Arial"/>
          <w:b/>
          <w:sz w:val="20"/>
          <w:szCs w:val="20"/>
        </w:rPr>
        <w:t>HbsAg</w:t>
      </w:r>
      <w:proofErr w:type="spellEnd"/>
      <w:r w:rsidRPr="00E331B2">
        <w:rPr>
          <w:rFonts w:ascii="Arial" w:hAnsi="Arial" w:cs="Arial"/>
          <w:b/>
          <w:sz w:val="20"/>
          <w:szCs w:val="20"/>
        </w:rPr>
        <w:t xml:space="preserve">-positive mødre </w:t>
      </w:r>
      <w:r w:rsidRPr="00E331B2">
        <w:rPr>
          <w:rFonts w:ascii="Arial" w:hAnsi="Arial" w:cs="Arial"/>
          <w:bCs/>
          <w:sz w:val="20"/>
          <w:szCs w:val="20"/>
        </w:rPr>
        <w:t xml:space="preserve">skal foruden vaccinen have hepatitis B </w:t>
      </w:r>
      <w:proofErr w:type="spellStart"/>
      <w:r w:rsidRPr="00E331B2">
        <w:rPr>
          <w:rFonts w:ascii="Arial" w:hAnsi="Arial" w:cs="Arial"/>
          <w:bCs/>
          <w:sz w:val="20"/>
          <w:szCs w:val="20"/>
        </w:rPr>
        <w:t>immunglobulin</w:t>
      </w:r>
      <w:proofErr w:type="spellEnd"/>
      <w:r w:rsidRPr="00E331B2">
        <w:rPr>
          <w:rFonts w:ascii="Arial" w:hAnsi="Arial" w:cs="Arial"/>
          <w:bCs/>
          <w:sz w:val="20"/>
          <w:szCs w:val="20"/>
        </w:rPr>
        <w:t xml:space="preserve"> (HBIG). Begge dele skal gives inden for de første 12 timer (adskilte indstik).     </w:t>
      </w:r>
    </w:p>
    <w:p w:rsidR="00451163" w:rsidRPr="00E331B2" w:rsidRDefault="00451163" w:rsidP="00451163">
      <w:pPr>
        <w:tabs>
          <w:tab w:val="left" w:pos="-850"/>
          <w:tab w:val="left" w:pos="0"/>
          <w:tab w:val="left" w:pos="850"/>
          <w:tab w:val="left" w:pos="1701"/>
          <w:tab w:val="left" w:pos="2552"/>
          <w:tab w:val="left" w:pos="3403"/>
          <w:tab w:val="left" w:pos="4254"/>
          <w:tab w:val="left" w:pos="5104"/>
          <w:tab w:val="left" w:pos="5955"/>
          <w:tab w:val="left" w:pos="6806"/>
          <w:tab w:val="left" w:pos="7657"/>
          <w:tab w:val="left" w:pos="8508"/>
          <w:tab w:val="left" w:pos="9358"/>
          <w:tab w:val="left" w:pos="10209"/>
          <w:tab w:val="left" w:pos="11060"/>
          <w:tab w:val="left" w:pos="11911"/>
          <w:tab w:val="left" w:pos="12762"/>
          <w:tab w:val="left" w:pos="13612"/>
          <w:tab w:val="left" w:pos="14463"/>
        </w:tabs>
        <w:jc w:val="both"/>
        <w:rPr>
          <w:rFonts w:ascii="Arial" w:hAnsi="Arial" w:cs="Arial"/>
          <w:sz w:val="20"/>
          <w:szCs w:val="20"/>
        </w:rPr>
      </w:pPr>
      <w:r w:rsidRPr="00E331B2">
        <w:rPr>
          <w:rFonts w:ascii="Arial" w:hAnsi="Arial" w:cs="Arial"/>
          <w:b/>
          <w:sz w:val="20"/>
          <w:szCs w:val="20"/>
        </w:rPr>
        <w:t>Præmature:</w:t>
      </w:r>
      <w:r w:rsidRPr="00E331B2">
        <w:rPr>
          <w:rFonts w:ascii="Arial" w:hAnsi="Arial" w:cs="Arial"/>
          <w:sz w:val="20"/>
          <w:szCs w:val="20"/>
        </w:rPr>
        <w:t xml:space="preserve"> Der er ikke belæg for en nedre vægtgrænse for vaccination med </w:t>
      </w:r>
      <w:proofErr w:type="spellStart"/>
      <w:r w:rsidRPr="00E331B2">
        <w:rPr>
          <w:rFonts w:ascii="Arial" w:hAnsi="Arial" w:cs="Arial"/>
          <w:sz w:val="20"/>
          <w:szCs w:val="20"/>
        </w:rPr>
        <w:t>Engerix</w:t>
      </w:r>
      <w:proofErr w:type="spellEnd"/>
      <w:r w:rsidRPr="00E331B2">
        <w:rPr>
          <w:rFonts w:ascii="Arial" w:hAnsi="Arial" w:cs="Arial"/>
          <w:sz w:val="20"/>
          <w:szCs w:val="20"/>
        </w:rPr>
        <w:t xml:space="preserve"> B. Dvs. at også for tidligt fødte med lav fødselsvægt kan vaccineres med </w:t>
      </w:r>
      <w:proofErr w:type="spellStart"/>
      <w:r w:rsidRPr="00E331B2">
        <w:rPr>
          <w:rFonts w:ascii="Arial" w:hAnsi="Arial" w:cs="Arial"/>
          <w:sz w:val="20"/>
          <w:szCs w:val="20"/>
        </w:rPr>
        <w:t>Engerix</w:t>
      </w:r>
      <w:proofErr w:type="spellEnd"/>
      <w:r w:rsidRPr="00E331B2">
        <w:rPr>
          <w:rFonts w:ascii="Arial" w:hAnsi="Arial" w:cs="Arial"/>
          <w:sz w:val="20"/>
          <w:szCs w:val="20"/>
        </w:rPr>
        <w:t xml:space="preserve"> B, under forudsætning af at ikke andet kontraindicerer vaccination som f.eks. sygdomme, dårlig trivsel eller indgift af medicin. </w:t>
      </w:r>
    </w:p>
    <w:p w:rsidR="00451163" w:rsidRPr="00E331B2" w:rsidRDefault="00451163" w:rsidP="00451163">
      <w:pPr>
        <w:tabs>
          <w:tab w:val="left" w:pos="-850"/>
          <w:tab w:val="left" w:pos="0"/>
          <w:tab w:val="left" w:pos="850"/>
          <w:tab w:val="left" w:pos="1701"/>
          <w:tab w:val="left" w:pos="2552"/>
          <w:tab w:val="left" w:pos="3403"/>
          <w:tab w:val="left" w:pos="4254"/>
          <w:tab w:val="left" w:pos="5104"/>
          <w:tab w:val="left" w:pos="5955"/>
          <w:tab w:val="left" w:pos="6806"/>
          <w:tab w:val="left" w:pos="7657"/>
          <w:tab w:val="left" w:pos="8508"/>
          <w:tab w:val="left" w:pos="9358"/>
          <w:tab w:val="left" w:pos="10209"/>
          <w:tab w:val="left" w:pos="11060"/>
          <w:tab w:val="left" w:pos="11911"/>
          <w:tab w:val="left" w:pos="12762"/>
          <w:tab w:val="left" w:pos="13612"/>
          <w:tab w:val="left" w:pos="14463"/>
        </w:tabs>
        <w:jc w:val="both"/>
        <w:rPr>
          <w:rFonts w:ascii="Arial" w:hAnsi="Arial" w:cs="Arial"/>
          <w:bCs/>
          <w:sz w:val="20"/>
          <w:szCs w:val="20"/>
        </w:rPr>
      </w:pPr>
      <w:r w:rsidRPr="00E331B2">
        <w:rPr>
          <w:rFonts w:ascii="Arial" w:hAnsi="Arial" w:cs="Arial"/>
          <w:b/>
          <w:sz w:val="20"/>
          <w:szCs w:val="20"/>
        </w:rPr>
        <w:t xml:space="preserve">Ved præmature børn af </w:t>
      </w:r>
      <w:proofErr w:type="spellStart"/>
      <w:r w:rsidRPr="00E331B2">
        <w:rPr>
          <w:rFonts w:ascii="Arial" w:hAnsi="Arial" w:cs="Arial"/>
          <w:b/>
          <w:sz w:val="20"/>
          <w:szCs w:val="20"/>
        </w:rPr>
        <w:t>HbsAg</w:t>
      </w:r>
      <w:proofErr w:type="spellEnd"/>
      <w:r w:rsidRPr="00E331B2">
        <w:rPr>
          <w:rFonts w:ascii="Arial" w:hAnsi="Arial" w:cs="Arial"/>
          <w:b/>
          <w:sz w:val="20"/>
          <w:szCs w:val="20"/>
        </w:rPr>
        <w:t>-positive mødre (&lt;2000 g)</w:t>
      </w:r>
      <w:r w:rsidRPr="00E331B2">
        <w:rPr>
          <w:rFonts w:ascii="Arial" w:hAnsi="Arial" w:cs="Arial"/>
          <w:sz w:val="20"/>
          <w:szCs w:val="20"/>
        </w:rPr>
        <w:t xml:space="preserve"> som vaccineres med første dosis </w:t>
      </w:r>
      <w:proofErr w:type="spellStart"/>
      <w:r w:rsidRPr="00E331B2">
        <w:rPr>
          <w:rFonts w:ascii="Arial" w:hAnsi="Arial" w:cs="Arial"/>
          <w:sz w:val="20"/>
          <w:szCs w:val="20"/>
        </w:rPr>
        <w:t>Engerix</w:t>
      </w:r>
      <w:proofErr w:type="spellEnd"/>
      <w:r w:rsidRPr="00E331B2">
        <w:rPr>
          <w:rFonts w:ascii="Arial" w:hAnsi="Arial" w:cs="Arial"/>
          <w:sz w:val="20"/>
          <w:szCs w:val="20"/>
        </w:rPr>
        <w:t xml:space="preserve"> B inden for de første 12 timer, skal denne vaccine ikke tælles med i vaccinationsserien, da barnet kan have et reduceret immunrespons. Disse børn skal have en ekstra dosis </w:t>
      </w:r>
      <w:proofErr w:type="spellStart"/>
      <w:r w:rsidRPr="00E331B2">
        <w:rPr>
          <w:rFonts w:ascii="Arial" w:hAnsi="Arial" w:cs="Arial"/>
          <w:sz w:val="20"/>
          <w:szCs w:val="20"/>
        </w:rPr>
        <w:t>Engerix</w:t>
      </w:r>
      <w:proofErr w:type="spellEnd"/>
      <w:r w:rsidRPr="00E331B2">
        <w:rPr>
          <w:rFonts w:ascii="Arial" w:hAnsi="Arial" w:cs="Arial"/>
          <w:sz w:val="20"/>
          <w:szCs w:val="20"/>
        </w:rPr>
        <w:t xml:space="preserve"> B, når de er 1 måned gamle. </w:t>
      </w:r>
    </w:p>
    <w:p w:rsidR="00451163" w:rsidRPr="00E331B2" w:rsidRDefault="00451163" w:rsidP="00451163">
      <w:pPr>
        <w:tabs>
          <w:tab w:val="left" w:pos="-850"/>
          <w:tab w:val="left" w:pos="0"/>
          <w:tab w:val="left" w:pos="850"/>
          <w:tab w:val="left" w:pos="1701"/>
          <w:tab w:val="left" w:pos="2552"/>
          <w:tab w:val="left" w:pos="3403"/>
          <w:tab w:val="left" w:pos="4254"/>
          <w:tab w:val="left" w:pos="5104"/>
          <w:tab w:val="left" w:pos="5955"/>
          <w:tab w:val="left" w:pos="6806"/>
          <w:tab w:val="left" w:pos="7657"/>
          <w:tab w:val="left" w:pos="8508"/>
          <w:tab w:val="left" w:pos="9358"/>
          <w:tab w:val="left" w:pos="10209"/>
          <w:tab w:val="left" w:pos="11060"/>
          <w:tab w:val="left" w:pos="11911"/>
          <w:tab w:val="left" w:pos="12762"/>
          <w:tab w:val="left" w:pos="13612"/>
          <w:tab w:val="left" w:pos="14463"/>
        </w:tabs>
        <w:jc w:val="both"/>
        <w:rPr>
          <w:rFonts w:ascii="Arial" w:hAnsi="Arial" w:cs="Arial"/>
          <w:b/>
          <w:bCs/>
          <w:sz w:val="20"/>
          <w:szCs w:val="20"/>
        </w:rPr>
      </w:pPr>
    </w:p>
    <w:p w:rsidR="00451163" w:rsidRPr="00E331B2" w:rsidRDefault="00451163" w:rsidP="00451163">
      <w:pPr>
        <w:tabs>
          <w:tab w:val="left" w:pos="-850"/>
          <w:tab w:val="left" w:pos="0"/>
          <w:tab w:val="left" w:pos="850"/>
          <w:tab w:val="left" w:pos="1701"/>
          <w:tab w:val="left" w:pos="2552"/>
          <w:tab w:val="left" w:pos="3403"/>
          <w:tab w:val="left" w:pos="4254"/>
          <w:tab w:val="left" w:pos="5104"/>
          <w:tab w:val="left" w:pos="5955"/>
          <w:tab w:val="left" w:pos="6806"/>
          <w:tab w:val="left" w:pos="7657"/>
          <w:tab w:val="left" w:pos="8508"/>
          <w:tab w:val="left" w:pos="9358"/>
          <w:tab w:val="left" w:pos="10209"/>
          <w:tab w:val="left" w:pos="11060"/>
          <w:tab w:val="left" w:pos="11911"/>
          <w:tab w:val="left" w:pos="12762"/>
          <w:tab w:val="left" w:pos="13612"/>
          <w:tab w:val="left" w:pos="14463"/>
        </w:tabs>
        <w:jc w:val="both"/>
        <w:rPr>
          <w:rFonts w:ascii="Arial" w:hAnsi="Arial" w:cs="Arial"/>
          <w:b/>
          <w:bCs/>
          <w:sz w:val="20"/>
          <w:szCs w:val="20"/>
        </w:rPr>
      </w:pPr>
      <w:r w:rsidRPr="00E331B2">
        <w:rPr>
          <w:rFonts w:ascii="Arial" w:hAnsi="Arial" w:cs="Arial"/>
          <w:b/>
          <w:bCs/>
          <w:sz w:val="20"/>
          <w:szCs w:val="20"/>
        </w:rPr>
        <w:t xml:space="preserve">Vaccination mod difteri – tetanus – </w:t>
      </w:r>
      <w:proofErr w:type="spellStart"/>
      <w:r w:rsidRPr="00E331B2">
        <w:rPr>
          <w:rFonts w:ascii="Arial" w:hAnsi="Arial" w:cs="Arial"/>
          <w:b/>
          <w:bCs/>
          <w:sz w:val="20"/>
          <w:szCs w:val="20"/>
        </w:rPr>
        <w:t>pertussis</w:t>
      </w:r>
      <w:proofErr w:type="spellEnd"/>
      <w:r w:rsidRPr="00E331B2">
        <w:rPr>
          <w:rFonts w:ascii="Arial" w:hAnsi="Arial" w:cs="Arial"/>
          <w:b/>
          <w:bCs/>
          <w:sz w:val="20"/>
          <w:szCs w:val="20"/>
        </w:rPr>
        <w:t xml:space="preserve"> – polio – hib – hepatitis B (3, 5 og 12 mdr.) </w:t>
      </w:r>
    </w:p>
    <w:p w:rsidR="00451163" w:rsidRPr="00E331B2" w:rsidRDefault="00451163" w:rsidP="00451163">
      <w:pPr>
        <w:pStyle w:val="Sidehoved"/>
        <w:tabs>
          <w:tab w:val="clear" w:pos="4819"/>
          <w:tab w:val="clear" w:pos="9638"/>
          <w:tab w:val="left" w:pos="-850"/>
          <w:tab w:val="left" w:pos="0"/>
          <w:tab w:val="left" w:pos="850"/>
          <w:tab w:val="left" w:pos="1701"/>
          <w:tab w:val="left" w:pos="2552"/>
          <w:tab w:val="left" w:pos="3403"/>
          <w:tab w:val="left" w:pos="4254"/>
          <w:tab w:val="left" w:pos="5104"/>
          <w:tab w:val="left" w:pos="5955"/>
          <w:tab w:val="left" w:pos="6806"/>
          <w:tab w:val="left" w:pos="7657"/>
          <w:tab w:val="left" w:pos="8508"/>
          <w:tab w:val="left" w:pos="9358"/>
          <w:tab w:val="left" w:pos="10209"/>
          <w:tab w:val="left" w:pos="11060"/>
          <w:tab w:val="left" w:pos="11911"/>
          <w:tab w:val="left" w:pos="12762"/>
          <w:tab w:val="left" w:pos="13612"/>
          <w:tab w:val="left" w:pos="14463"/>
        </w:tabs>
        <w:jc w:val="both"/>
        <w:rPr>
          <w:rFonts w:ascii="Arial" w:hAnsi="Arial" w:cs="Arial"/>
          <w:sz w:val="20"/>
          <w:szCs w:val="20"/>
        </w:rPr>
      </w:pPr>
      <w:r w:rsidRPr="00E331B2">
        <w:rPr>
          <w:rFonts w:ascii="Arial" w:hAnsi="Arial" w:cs="Arial"/>
          <w:sz w:val="20"/>
          <w:szCs w:val="20"/>
        </w:rPr>
        <w:t>Vaccinen (</w:t>
      </w:r>
      <w:proofErr w:type="spellStart"/>
      <w:r w:rsidRPr="00E331B2">
        <w:rPr>
          <w:rFonts w:ascii="Arial" w:hAnsi="Arial" w:cs="Arial"/>
          <w:sz w:val="20"/>
          <w:szCs w:val="20"/>
        </w:rPr>
        <w:t>InfanrixHexa</w:t>
      </w:r>
      <w:proofErr w:type="spellEnd"/>
      <w:r w:rsidRPr="00E331B2">
        <w:rPr>
          <w:rFonts w:ascii="Arial" w:hAnsi="Arial" w:cs="Arial"/>
          <w:sz w:val="20"/>
          <w:szCs w:val="20"/>
        </w:rPr>
        <w:t xml:space="preserve">) indeholder </w:t>
      </w:r>
      <w:proofErr w:type="spellStart"/>
      <w:r w:rsidRPr="00E331B2">
        <w:rPr>
          <w:rFonts w:ascii="Arial" w:hAnsi="Arial" w:cs="Arial"/>
          <w:sz w:val="20"/>
          <w:szCs w:val="20"/>
        </w:rPr>
        <w:t>difteritoksoid</w:t>
      </w:r>
      <w:proofErr w:type="spellEnd"/>
      <w:r w:rsidRPr="00E331B2">
        <w:rPr>
          <w:rFonts w:ascii="Arial" w:hAnsi="Arial" w:cs="Arial"/>
          <w:sz w:val="20"/>
          <w:szCs w:val="20"/>
        </w:rPr>
        <w:t xml:space="preserve">, </w:t>
      </w:r>
      <w:proofErr w:type="spellStart"/>
      <w:r w:rsidRPr="00E331B2">
        <w:rPr>
          <w:rFonts w:ascii="Arial" w:hAnsi="Arial" w:cs="Arial"/>
          <w:sz w:val="20"/>
          <w:szCs w:val="20"/>
        </w:rPr>
        <w:t>tetanustoksoid</w:t>
      </w:r>
      <w:proofErr w:type="spellEnd"/>
      <w:r w:rsidRPr="00E331B2">
        <w:rPr>
          <w:rFonts w:ascii="Arial" w:hAnsi="Arial" w:cs="Arial"/>
          <w:sz w:val="20"/>
          <w:szCs w:val="20"/>
        </w:rPr>
        <w:t xml:space="preserve">, </w:t>
      </w:r>
      <w:proofErr w:type="spellStart"/>
      <w:r w:rsidRPr="00E331B2">
        <w:rPr>
          <w:rFonts w:ascii="Arial" w:hAnsi="Arial" w:cs="Arial"/>
          <w:sz w:val="20"/>
          <w:szCs w:val="20"/>
        </w:rPr>
        <w:t>pertussisantigener</w:t>
      </w:r>
      <w:proofErr w:type="spellEnd"/>
      <w:r w:rsidRPr="00E331B2">
        <w:rPr>
          <w:rFonts w:ascii="Arial" w:hAnsi="Arial" w:cs="Arial"/>
          <w:sz w:val="20"/>
          <w:szCs w:val="20"/>
        </w:rPr>
        <w:t xml:space="preserve">, inaktiveret poliovirus (IPV) af type 1, 2 og 3, </w:t>
      </w:r>
      <w:proofErr w:type="spellStart"/>
      <w:r w:rsidRPr="00E331B2">
        <w:rPr>
          <w:rFonts w:ascii="Arial" w:hAnsi="Arial" w:cs="Arial"/>
          <w:sz w:val="20"/>
          <w:szCs w:val="20"/>
        </w:rPr>
        <w:t>haemophilus</w:t>
      </w:r>
      <w:proofErr w:type="spellEnd"/>
      <w:r w:rsidRPr="00E331B2">
        <w:rPr>
          <w:rFonts w:ascii="Arial" w:hAnsi="Arial" w:cs="Arial"/>
          <w:sz w:val="20"/>
          <w:szCs w:val="20"/>
        </w:rPr>
        <w:t xml:space="preserve"> </w:t>
      </w:r>
      <w:proofErr w:type="spellStart"/>
      <w:r w:rsidRPr="00E331B2">
        <w:rPr>
          <w:rFonts w:ascii="Arial" w:hAnsi="Arial" w:cs="Arial"/>
          <w:sz w:val="20"/>
          <w:szCs w:val="20"/>
        </w:rPr>
        <w:t>influenzae</w:t>
      </w:r>
      <w:proofErr w:type="spellEnd"/>
      <w:r w:rsidRPr="00E331B2">
        <w:rPr>
          <w:rFonts w:ascii="Arial" w:hAnsi="Arial" w:cs="Arial"/>
          <w:sz w:val="20"/>
          <w:szCs w:val="20"/>
        </w:rPr>
        <w:t xml:space="preserve"> type b </w:t>
      </w:r>
      <w:proofErr w:type="spellStart"/>
      <w:r w:rsidRPr="00E331B2">
        <w:rPr>
          <w:rFonts w:ascii="Arial" w:hAnsi="Arial" w:cs="Arial"/>
          <w:sz w:val="20"/>
          <w:szCs w:val="20"/>
        </w:rPr>
        <w:t>polysaccharid</w:t>
      </w:r>
      <w:proofErr w:type="spellEnd"/>
      <w:r w:rsidRPr="00E331B2">
        <w:rPr>
          <w:rFonts w:ascii="Arial" w:hAnsi="Arial" w:cs="Arial"/>
          <w:sz w:val="20"/>
          <w:szCs w:val="20"/>
        </w:rPr>
        <w:t xml:space="preserve"> bundet til tetanusprotein og hepatitis B overfladeantigen.</w:t>
      </w:r>
    </w:p>
    <w:p w:rsidR="00451163" w:rsidRPr="00E331B2" w:rsidRDefault="00451163" w:rsidP="009A18C8">
      <w:pPr>
        <w:pStyle w:val="Sidehoved"/>
        <w:tabs>
          <w:tab w:val="clear" w:pos="4819"/>
          <w:tab w:val="clear" w:pos="9638"/>
          <w:tab w:val="left" w:pos="-850"/>
          <w:tab w:val="left" w:pos="0"/>
          <w:tab w:val="left" w:pos="850"/>
          <w:tab w:val="left" w:pos="1701"/>
          <w:tab w:val="left" w:pos="2552"/>
          <w:tab w:val="left" w:pos="3403"/>
          <w:tab w:val="left" w:pos="4254"/>
          <w:tab w:val="left" w:pos="5104"/>
          <w:tab w:val="left" w:pos="5955"/>
          <w:tab w:val="left" w:pos="6806"/>
          <w:tab w:val="left" w:pos="7657"/>
          <w:tab w:val="left" w:pos="8508"/>
          <w:tab w:val="left" w:pos="9358"/>
          <w:tab w:val="left" w:pos="10209"/>
          <w:tab w:val="left" w:pos="11060"/>
          <w:tab w:val="left" w:pos="11911"/>
          <w:tab w:val="left" w:pos="12762"/>
          <w:tab w:val="left" w:pos="13612"/>
          <w:tab w:val="left" w:pos="14463"/>
        </w:tabs>
        <w:jc w:val="both"/>
        <w:rPr>
          <w:rFonts w:ascii="Arial" w:hAnsi="Arial" w:cs="Arial"/>
          <w:sz w:val="20"/>
          <w:szCs w:val="20"/>
        </w:rPr>
      </w:pPr>
      <w:r w:rsidRPr="00E331B2">
        <w:rPr>
          <w:rFonts w:ascii="Arial" w:hAnsi="Arial" w:cs="Arial"/>
          <w:sz w:val="20"/>
          <w:szCs w:val="20"/>
        </w:rPr>
        <w:t xml:space="preserve">Efter grundvaccination med 3 doser </w:t>
      </w:r>
      <w:proofErr w:type="spellStart"/>
      <w:r w:rsidRPr="00E331B2">
        <w:rPr>
          <w:rFonts w:ascii="Arial" w:hAnsi="Arial" w:cs="Arial"/>
          <w:sz w:val="20"/>
          <w:szCs w:val="20"/>
        </w:rPr>
        <w:t>InfanrixHexa</w:t>
      </w:r>
      <w:proofErr w:type="spellEnd"/>
      <w:r w:rsidRPr="00E331B2">
        <w:rPr>
          <w:rFonts w:ascii="Arial" w:hAnsi="Arial" w:cs="Arial"/>
          <w:sz w:val="20"/>
          <w:szCs w:val="20"/>
        </w:rPr>
        <w:t xml:space="preserve"> a 0,5 ml </w:t>
      </w:r>
      <w:proofErr w:type="spellStart"/>
      <w:r w:rsidRPr="00E331B2">
        <w:rPr>
          <w:rFonts w:ascii="Arial" w:hAnsi="Arial" w:cs="Arial"/>
          <w:sz w:val="20"/>
          <w:szCs w:val="20"/>
        </w:rPr>
        <w:t>intramuskulært</w:t>
      </w:r>
      <w:proofErr w:type="spellEnd"/>
      <w:r w:rsidRPr="00E331B2">
        <w:rPr>
          <w:rFonts w:ascii="Arial" w:hAnsi="Arial" w:cs="Arial"/>
          <w:sz w:val="20"/>
          <w:szCs w:val="20"/>
        </w:rPr>
        <w:t xml:space="preserve"> anses beskyttelsen mod difteri, tetanus, kighoste og polio at være mindst 5 år.</w:t>
      </w:r>
      <w:r w:rsidR="00134950">
        <w:rPr>
          <w:rFonts w:ascii="Arial" w:hAnsi="Arial" w:cs="Arial"/>
          <w:sz w:val="20"/>
          <w:szCs w:val="20"/>
        </w:rPr>
        <w:t xml:space="preserve"> </w:t>
      </w:r>
      <w:r w:rsidRPr="00E331B2">
        <w:rPr>
          <w:rFonts w:ascii="Arial" w:hAnsi="Arial" w:cs="Arial"/>
          <w:sz w:val="20"/>
          <w:szCs w:val="20"/>
        </w:rPr>
        <w:t>Beskyttelsen</w:t>
      </w:r>
      <w:r w:rsidR="00134950">
        <w:rPr>
          <w:rFonts w:ascii="Arial" w:hAnsi="Arial" w:cs="Arial"/>
          <w:sz w:val="20"/>
          <w:szCs w:val="20"/>
        </w:rPr>
        <w:t xml:space="preserve"> </w:t>
      </w:r>
      <w:r w:rsidRPr="00E331B2">
        <w:rPr>
          <w:rFonts w:ascii="Arial" w:hAnsi="Arial" w:cs="Arial"/>
          <w:sz w:val="20"/>
          <w:szCs w:val="20"/>
        </w:rPr>
        <w:t>mod meningitis (</w:t>
      </w:r>
      <w:proofErr w:type="spellStart"/>
      <w:r w:rsidRPr="00E331B2">
        <w:rPr>
          <w:rFonts w:ascii="Arial" w:hAnsi="Arial" w:cs="Arial"/>
          <w:sz w:val="20"/>
          <w:szCs w:val="20"/>
        </w:rPr>
        <w:t>hjernehinde</w:t>
      </w:r>
      <w:r w:rsidR="00134950">
        <w:rPr>
          <w:rFonts w:ascii="Arial" w:hAnsi="Arial" w:cs="Arial"/>
          <w:sz w:val="20"/>
          <w:szCs w:val="20"/>
        </w:rPr>
        <w:t>-</w:t>
      </w:r>
      <w:r w:rsidRPr="00E331B2">
        <w:rPr>
          <w:rFonts w:ascii="Arial" w:hAnsi="Arial" w:cs="Arial"/>
          <w:sz w:val="20"/>
          <w:szCs w:val="20"/>
        </w:rPr>
        <w:t>betændelse</w:t>
      </w:r>
      <w:proofErr w:type="spellEnd"/>
      <w:r w:rsidRPr="00E331B2">
        <w:rPr>
          <w:rFonts w:ascii="Arial" w:hAnsi="Arial" w:cs="Arial"/>
          <w:sz w:val="20"/>
          <w:szCs w:val="20"/>
        </w:rPr>
        <w:t>)</w:t>
      </w:r>
      <w:r w:rsidR="00134950">
        <w:rPr>
          <w:rFonts w:ascii="Arial" w:hAnsi="Arial" w:cs="Arial"/>
          <w:sz w:val="20"/>
          <w:szCs w:val="20"/>
        </w:rPr>
        <w:t xml:space="preserve"> </w:t>
      </w:r>
      <w:r w:rsidRPr="00E331B2">
        <w:rPr>
          <w:rFonts w:ascii="Arial" w:hAnsi="Arial" w:cs="Arial"/>
          <w:sz w:val="20"/>
          <w:szCs w:val="20"/>
        </w:rPr>
        <w:t xml:space="preserve">og strubelågsbetændelse forårsaget af Hib-bakterien anses for at være livslang, og international viden og undersøgelser tyder ikke umiddelbart på, at der er behov for en booster-vaccination mod hepatitis B for at sikre en langtidseffekt. Landslægeembedet vil følge udviklingen på dette område. </w:t>
      </w:r>
    </w:p>
    <w:p w:rsidR="00451163" w:rsidRPr="005E0C5A" w:rsidRDefault="00451163" w:rsidP="00451163">
      <w:pPr>
        <w:pStyle w:val="Sidehoved"/>
        <w:tabs>
          <w:tab w:val="clear" w:pos="4819"/>
          <w:tab w:val="clear" w:pos="9638"/>
          <w:tab w:val="left" w:pos="-850"/>
          <w:tab w:val="left" w:pos="0"/>
          <w:tab w:val="left" w:pos="850"/>
          <w:tab w:val="left" w:pos="1701"/>
          <w:tab w:val="left" w:pos="2552"/>
          <w:tab w:val="left" w:pos="3403"/>
          <w:tab w:val="left" w:pos="4254"/>
          <w:tab w:val="left" w:pos="5104"/>
          <w:tab w:val="left" w:pos="5955"/>
          <w:tab w:val="left" w:pos="6806"/>
          <w:tab w:val="left" w:pos="7657"/>
          <w:tab w:val="left" w:pos="8508"/>
          <w:tab w:val="left" w:pos="9358"/>
          <w:tab w:val="left" w:pos="10209"/>
          <w:tab w:val="left" w:pos="11060"/>
          <w:tab w:val="left" w:pos="11911"/>
          <w:tab w:val="left" w:pos="12762"/>
          <w:tab w:val="left" w:pos="13612"/>
          <w:tab w:val="left" w:pos="14463"/>
        </w:tabs>
        <w:jc w:val="both"/>
        <w:rPr>
          <w:rFonts w:ascii="Arial" w:hAnsi="Arial" w:cs="Arial"/>
          <w:color w:val="FF0000"/>
          <w:sz w:val="20"/>
          <w:szCs w:val="20"/>
        </w:rPr>
      </w:pPr>
      <w:r w:rsidRPr="005E0C5A">
        <w:rPr>
          <w:rFonts w:ascii="Arial" w:hAnsi="Arial" w:cs="Arial"/>
          <w:color w:val="FF0000"/>
          <w:sz w:val="20"/>
          <w:szCs w:val="20"/>
        </w:rPr>
        <w:t xml:space="preserve"> </w:t>
      </w:r>
    </w:p>
    <w:p w:rsidR="00451163" w:rsidRPr="00E331B2" w:rsidRDefault="00451163" w:rsidP="00451163">
      <w:pPr>
        <w:pStyle w:val="Sidehoved"/>
        <w:tabs>
          <w:tab w:val="clear" w:pos="4819"/>
          <w:tab w:val="clear" w:pos="9638"/>
          <w:tab w:val="left" w:pos="-850"/>
          <w:tab w:val="left" w:pos="0"/>
          <w:tab w:val="left" w:pos="850"/>
          <w:tab w:val="left" w:pos="1701"/>
          <w:tab w:val="left" w:pos="2552"/>
          <w:tab w:val="left" w:pos="3403"/>
          <w:tab w:val="left" w:pos="4254"/>
          <w:tab w:val="left" w:pos="5104"/>
          <w:tab w:val="left" w:pos="5955"/>
          <w:tab w:val="left" w:pos="6806"/>
          <w:tab w:val="left" w:pos="7657"/>
          <w:tab w:val="left" w:pos="8508"/>
          <w:tab w:val="left" w:pos="9358"/>
          <w:tab w:val="left" w:pos="10209"/>
          <w:tab w:val="left" w:pos="11060"/>
          <w:tab w:val="left" w:pos="11911"/>
          <w:tab w:val="left" w:pos="12762"/>
          <w:tab w:val="left" w:pos="13612"/>
          <w:tab w:val="left" w:pos="14463"/>
        </w:tabs>
        <w:jc w:val="both"/>
        <w:rPr>
          <w:rFonts w:ascii="Arial" w:hAnsi="Arial" w:cs="Arial"/>
          <w:b/>
          <w:bCs/>
          <w:sz w:val="20"/>
          <w:szCs w:val="20"/>
        </w:rPr>
      </w:pPr>
      <w:r w:rsidRPr="00E331B2">
        <w:rPr>
          <w:rFonts w:ascii="Arial" w:hAnsi="Arial" w:cs="Arial"/>
          <w:b/>
          <w:bCs/>
          <w:sz w:val="20"/>
          <w:szCs w:val="20"/>
        </w:rPr>
        <w:t xml:space="preserve">Vaccination mod </w:t>
      </w:r>
      <w:proofErr w:type="spellStart"/>
      <w:r w:rsidRPr="00E331B2">
        <w:rPr>
          <w:rFonts w:ascii="Arial" w:hAnsi="Arial" w:cs="Arial"/>
          <w:b/>
          <w:bCs/>
          <w:sz w:val="20"/>
          <w:szCs w:val="20"/>
        </w:rPr>
        <w:t>pneumokokker</w:t>
      </w:r>
      <w:proofErr w:type="spellEnd"/>
      <w:r w:rsidRPr="00E331B2">
        <w:rPr>
          <w:rFonts w:ascii="Arial" w:hAnsi="Arial" w:cs="Arial"/>
          <w:b/>
          <w:bCs/>
          <w:sz w:val="20"/>
          <w:szCs w:val="20"/>
        </w:rPr>
        <w:t xml:space="preserve"> (3, 5 og 12 mdr.)</w:t>
      </w:r>
    </w:p>
    <w:p w:rsidR="00451163" w:rsidRPr="00E331B2" w:rsidRDefault="00451163" w:rsidP="00451163">
      <w:pPr>
        <w:pStyle w:val="Sidehoved"/>
        <w:tabs>
          <w:tab w:val="clear" w:pos="4819"/>
          <w:tab w:val="clear" w:pos="9638"/>
          <w:tab w:val="left" w:pos="-850"/>
          <w:tab w:val="left" w:pos="0"/>
          <w:tab w:val="left" w:pos="850"/>
          <w:tab w:val="left" w:pos="1701"/>
          <w:tab w:val="left" w:pos="2552"/>
          <w:tab w:val="left" w:pos="3403"/>
          <w:tab w:val="left" w:pos="4254"/>
          <w:tab w:val="left" w:pos="5104"/>
          <w:tab w:val="left" w:pos="5955"/>
          <w:tab w:val="left" w:pos="6806"/>
          <w:tab w:val="left" w:pos="7657"/>
          <w:tab w:val="left" w:pos="8508"/>
          <w:tab w:val="left" w:pos="9358"/>
          <w:tab w:val="left" w:pos="10209"/>
          <w:tab w:val="left" w:pos="11060"/>
          <w:tab w:val="left" w:pos="11911"/>
          <w:tab w:val="left" w:pos="12762"/>
          <w:tab w:val="left" w:pos="13612"/>
          <w:tab w:val="left" w:pos="14463"/>
        </w:tabs>
        <w:jc w:val="both"/>
        <w:rPr>
          <w:rFonts w:ascii="Arial" w:hAnsi="Arial" w:cs="Arial"/>
          <w:sz w:val="20"/>
          <w:szCs w:val="20"/>
        </w:rPr>
      </w:pPr>
      <w:r w:rsidRPr="00E331B2">
        <w:rPr>
          <w:rFonts w:ascii="Arial" w:hAnsi="Arial" w:cs="Arial"/>
          <w:sz w:val="20"/>
          <w:szCs w:val="20"/>
        </w:rPr>
        <w:t>Vaccinen (Prevenar-13) indeholder kapsel</w:t>
      </w:r>
      <w:r w:rsidR="00134950">
        <w:rPr>
          <w:rFonts w:ascii="Arial" w:hAnsi="Arial" w:cs="Arial"/>
          <w:sz w:val="20"/>
          <w:szCs w:val="20"/>
        </w:rPr>
        <w:t>-</w:t>
      </w:r>
      <w:r w:rsidRPr="00E331B2">
        <w:rPr>
          <w:rFonts w:ascii="Arial" w:hAnsi="Arial" w:cs="Arial"/>
          <w:sz w:val="20"/>
          <w:szCs w:val="20"/>
        </w:rPr>
        <w:t xml:space="preserve">materiale fra tretten </w:t>
      </w:r>
      <w:proofErr w:type="spellStart"/>
      <w:r w:rsidRPr="00E331B2">
        <w:rPr>
          <w:rFonts w:ascii="Arial" w:hAnsi="Arial" w:cs="Arial"/>
          <w:sz w:val="20"/>
          <w:szCs w:val="20"/>
        </w:rPr>
        <w:t>pneumokoktyper</w:t>
      </w:r>
      <w:proofErr w:type="spellEnd"/>
      <w:r w:rsidRPr="00E331B2">
        <w:rPr>
          <w:rFonts w:ascii="Arial" w:hAnsi="Arial" w:cs="Arial"/>
          <w:sz w:val="20"/>
          <w:szCs w:val="20"/>
        </w:rPr>
        <w:t>, som er koblet til et protein, hvilket gør vaccinen virksom hos børn under to år.</w:t>
      </w:r>
    </w:p>
    <w:p w:rsidR="00451163" w:rsidRPr="00E331B2" w:rsidRDefault="00451163" w:rsidP="00451163">
      <w:pPr>
        <w:pStyle w:val="Sidehoved"/>
        <w:tabs>
          <w:tab w:val="clear" w:pos="4819"/>
          <w:tab w:val="clear" w:pos="9638"/>
          <w:tab w:val="left" w:pos="-850"/>
          <w:tab w:val="left" w:pos="0"/>
          <w:tab w:val="left" w:pos="850"/>
          <w:tab w:val="left" w:pos="1701"/>
          <w:tab w:val="left" w:pos="2552"/>
          <w:tab w:val="left" w:pos="3403"/>
          <w:tab w:val="left" w:pos="4254"/>
          <w:tab w:val="left" w:pos="5104"/>
          <w:tab w:val="left" w:pos="5955"/>
          <w:tab w:val="left" w:pos="6806"/>
          <w:tab w:val="left" w:pos="7657"/>
          <w:tab w:val="left" w:pos="8508"/>
          <w:tab w:val="left" w:pos="9358"/>
          <w:tab w:val="left" w:pos="10209"/>
          <w:tab w:val="left" w:pos="11060"/>
          <w:tab w:val="left" w:pos="11911"/>
          <w:tab w:val="left" w:pos="12762"/>
          <w:tab w:val="left" w:pos="13612"/>
          <w:tab w:val="left" w:pos="14463"/>
        </w:tabs>
        <w:jc w:val="both"/>
        <w:rPr>
          <w:rFonts w:ascii="Arial" w:hAnsi="Arial" w:cs="Arial"/>
          <w:sz w:val="20"/>
          <w:szCs w:val="20"/>
        </w:rPr>
      </w:pPr>
      <w:r w:rsidRPr="00E331B2">
        <w:rPr>
          <w:rFonts w:ascii="Arial" w:hAnsi="Arial" w:cs="Arial"/>
          <w:sz w:val="20"/>
          <w:szCs w:val="20"/>
        </w:rPr>
        <w:t xml:space="preserve">Efter grundvaccination med tre doser er barnet beskyttet indtil 4-årsalderen mod alvorlig </w:t>
      </w:r>
      <w:proofErr w:type="spellStart"/>
      <w:r w:rsidRPr="00E331B2">
        <w:rPr>
          <w:rFonts w:ascii="Arial" w:hAnsi="Arial" w:cs="Arial"/>
          <w:sz w:val="20"/>
          <w:szCs w:val="20"/>
        </w:rPr>
        <w:t>pneumokoksygdom</w:t>
      </w:r>
      <w:proofErr w:type="spellEnd"/>
      <w:r w:rsidRPr="00E331B2">
        <w:rPr>
          <w:rFonts w:ascii="Arial" w:hAnsi="Arial" w:cs="Arial"/>
          <w:sz w:val="20"/>
          <w:szCs w:val="20"/>
        </w:rPr>
        <w:t xml:space="preserve"> forårsaget af de tretten typer indeholdt i vaccinen.</w:t>
      </w:r>
    </w:p>
    <w:p w:rsidR="00451163" w:rsidRPr="00E331B2" w:rsidRDefault="00451163" w:rsidP="00451163">
      <w:pPr>
        <w:pStyle w:val="Sidehoved"/>
        <w:tabs>
          <w:tab w:val="clear" w:pos="4819"/>
          <w:tab w:val="clear" w:pos="9638"/>
          <w:tab w:val="left" w:pos="-850"/>
          <w:tab w:val="left" w:pos="0"/>
          <w:tab w:val="left" w:pos="850"/>
          <w:tab w:val="left" w:pos="1701"/>
          <w:tab w:val="left" w:pos="2552"/>
          <w:tab w:val="left" w:pos="3403"/>
          <w:tab w:val="left" w:pos="4254"/>
          <w:tab w:val="left" w:pos="5104"/>
          <w:tab w:val="left" w:pos="5955"/>
          <w:tab w:val="left" w:pos="6806"/>
          <w:tab w:val="left" w:pos="7657"/>
          <w:tab w:val="left" w:pos="8508"/>
          <w:tab w:val="left" w:pos="9358"/>
          <w:tab w:val="left" w:pos="10209"/>
          <w:tab w:val="left" w:pos="11060"/>
          <w:tab w:val="left" w:pos="11911"/>
          <w:tab w:val="left" w:pos="12762"/>
          <w:tab w:val="left" w:pos="13612"/>
          <w:tab w:val="left" w:pos="14463"/>
        </w:tabs>
        <w:jc w:val="both"/>
        <w:rPr>
          <w:rFonts w:ascii="Arial" w:hAnsi="Arial" w:cs="Arial"/>
          <w:sz w:val="20"/>
          <w:szCs w:val="20"/>
        </w:rPr>
      </w:pPr>
      <w:r w:rsidRPr="00E331B2">
        <w:rPr>
          <w:rFonts w:ascii="Arial" w:hAnsi="Arial" w:cs="Arial"/>
          <w:sz w:val="20"/>
          <w:szCs w:val="20"/>
        </w:rPr>
        <w:t xml:space="preserve">Vaccinedosis er 0,5 ml, der gives </w:t>
      </w:r>
      <w:proofErr w:type="spellStart"/>
      <w:r w:rsidRPr="00E331B2">
        <w:rPr>
          <w:rFonts w:ascii="Arial" w:hAnsi="Arial" w:cs="Arial"/>
          <w:sz w:val="20"/>
          <w:szCs w:val="20"/>
        </w:rPr>
        <w:t>intramuskulært</w:t>
      </w:r>
      <w:proofErr w:type="spellEnd"/>
      <w:r w:rsidRPr="00E331B2">
        <w:rPr>
          <w:rFonts w:ascii="Arial" w:hAnsi="Arial" w:cs="Arial"/>
          <w:sz w:val="20"/>
          <w:szCs w:val="20"/>
        </w:rPr>
        <w:t>.</w:t>
      </w:r>
    </w:p>
    <w:p w:rsidR="00451163" w:rsidRPr="00E331B2" w:rsidRDefault="00451163" w:rsidP="00451163">
      <w:pPr>
        <w:jc w:val="both"/>
        <w:rPr>
          <w:rFonts w:ascii="Arial" w:hAnsi="Arial" w:cs="Arial"/>
          <w:sz w:val="20"/>
          <w:szCs w:val="20"/>
        </w:rPr>
      </w:pPr>
      <w:proofErr w:type="spellStart"/>
      <w:r w:rsidRPr="00E331B2">
        <w:rPr>
          <w:rFonts w:ascii="Arial" w:hAnsi="Arial" w:cs="Arial"/>
          <w:sz w:val="20"/>
          <w:szCs w:val="20"/>
        </w:rPr>
        <w:t>Pneumokokvaccinen</w:t>
      </w:r>
      <w:proofErr w:type="spellEnd"/>
      <w:r w:rsidRPr="00E331B2">
        <w:rPr>
          <w:rFonts w:ascii="Arial" w:hAnsi="Arial" w:cs="Arial"/>
          <w:sz w:val="20"/>
          <w:szCs w:val="20"/>
        </w:rPr>
        <w:t xml:space="preserve"> kan gives på samme tidspunkt som </w:t>
      </w:r>
      <w:proofErr w:type="spellStart"/>
      <w:r w:rsidRPr="00E331B2">
        <w:rPr>
          <w:rFonts w:ascii="Arial" w:hAnsi="Arial" w:cs="Arial"/>
          <w:sz w:val="20"/>
          <w:szCs w:val="20"/>
        </w:rPr>
        <w:t>InfanrixHexa</w:t>
      </w:r>
      <w:proofErr w:type="spellEnd"/>
      <w:r w:rsidRPr="00E331B2">
        <w:rPr>
          <w:rFonts w:ascii="Arial" w:hAnsi="Arial" w:cs="Arial"/>
          <w:sz w:val="20"/>
          <w:szCs w:val="20"/>
        </w:rPr>
        <w:t xml:space="preserve"> eller MFR-vaccinen, men gives separat.</w:t>
      </w:r>
    </w:p>
    <w:p w:rsidR="00451163" w:rsidRPr="00E331B2" w:rsidRDefault="00451163" w:rsidP="00451163">
      <w:pPr>
        <w:pStyle w:val="Sidehoved"/>
        <w:tabs>
          <w:tab w:val="clear" w:pos="4819"/>
          <w:tab w:val="clear" w:pos="9638"/>
          <w:tab w:val="left" w:pos="-850"/>
          <w:tab w:val="left" w:pos="0"/>
          <w:tab w:val="left" w:pos="850"/>
          <w:tab w:val="left" w:pos="1701"/>
          <w:tab w:val="left" w:pos="2552"/>
          <w:tab w:val="left" w:pos="3403"/>
          <w:tab w:val="left" w:pos="4254"/>
          <w:tab w:val="left" w:pos="5104"/>
          <w:tab w:val="left" w:pos="5955"/>
          <w:tab w:val="left" w:pos="6806"/>
          <w:tab w:val="left" w:pos="7657"/>
          <w:tab w:val="left" w:pos="8508"/>
          <w:tab w:val="left" w:pos="9358"/>
          <w:tab w:val="left" w:pos="10209"/>
          <w:tab w:val="left" w:pos="11060"/>
          <w:tab w:val="left" w:pos="11911"/>
          <w:tab w:val="left" w:pos="12762"/>
          <w:tab w:val="left" w:pos="13612"/>
          <w:tab w:val="left" w:pos="14463"/>
        </w:tabs>
        <w:jc w:val="both"/>
        <w:rPr>
          <w:rFonts w:ascii="Arial" w:hAnsi="Arial" w:cs="Arial"/>
          <w:sz w:val="20"/>
          <w:szCs w:val="20"/>
        </w:rPr>
      </w:pPr>
    </w:p>
    <w:p w:rsidR="00451163" w:rsidRPr="00E331B2" w:rsidRDefault="00451163" w:rsidP="00451163">
      <w:pPr>
        <w:tabs>
          <w:tab w:val="left" w:pos="-850"/>
          <w:tab w:val="left" w:pos="0"/>
          <w:tab w:val="left" w:pos="850"/>
          <w:tab w:val="left" w:pos="1701"/>
          <w:tab w:val="left" w:pos="2552"/>
          <w:tab w:val="left" w:pos="3403"/>
          <w:tab w:val="left" w:pos="4254"/>
          <w:tab w:val="left" w:pos="5104"/>
          <w:tab w:val="left" w:pos="5955"/>
          <w:tab w:val="left" w:pos="6806"/>
          <w:tab w:val="left" w:pos="7657"/>
          <w:tab w:val="left" w:pos="8508"/>
          <w:tab w:val="left" w:pos="9358"/>
          <w:tab w:val="left" w:pos="10209"/>
          <w:tab w:val="left" w:pos="11060"/>
          <w:tab w:val="left" w:pos="11911"/>
          <w:tab w:val="left" w:pos="12762"/>
          <w:tab w:val="left" w:pos="13612"/>
          <w:tab w:val="left" w:pos="14463"/>
        </w:tabs>
        <w:jc w:val="both"/>
        <w:rPr>
          <w:rFonts w:ascii="Arial" w:hAnsi="Arial" w:cs="Arial"/>
          <w:b/>
          <w:bCs/>
          <w:sz w:val="20"/>
          <w:szCs w:val="20"/>
        </w:rPr>
      </w:pPr>
      <w:bookmarkStart w:id="11" w:name="OLE_LINK5"/>
      <w:bookmarkStart w:id="12" w:name="OLE_LINK4"/>
      <w:r w:rsidRPr="00E331B2">
        <w:rPr>
          <w:rFonts w:ascii="Arial" w:hAnsi="Arial" w:cs="Arial"/>
          <w:b/>
          <w:bCs/>
          <w:sz w:val="20"/>
          <w:szCs w:val="20"/>
        </w:rPr>
        <w:t xml:space="preserve">Vaccination mod </w:t>
      </w:r>
      <w:proofErr w:type="spellStart"/>
      <w:r w:rsidRPr="00E331B2">
        <w:rPr>
          <w:rFonts w:ascii="Arial" w:hAnsi="Arial" w:cs="Arial"/>
          <w:b/>
          <w:bCs/>
          <w:sz w:val="20"/>
          <w:szCs w:val="20"/>
        </w:rPr>
        <w:t>morbilli</w:t>
      </w:r>
      <w:proofErr w:type="spellEnd"/>
      <w:r w:rsidRPr="00E331B2">
        <w:rPr>
          <w:rFonts w:ascii="Arial" w:hAnsi="Arial" w:cs="Arial"/>
          <w:b/>
          <w:bCs/>
          <w:sz w:val="20"/>
          <w:szCs w:val="20"/>
        </w:rPr>
        <w:t xml:space="preserve">, </w:t>
      </w:r>
      <w:proofErr w:type="spellStart"/>
      <w:r w:rsidRPr="00E331B2">
        <w:rPr>
          <w:rFonts w:ascii="Arial" w:hAnsi="Arial" w:cs="Arial"/>
          <w:b/>
          <w:bCs/>
          <w:sz w:val="20"/>
          <w:szCs w:val="20"/>
        </w:rPr>
        <w:t>parotitis</w:t>
      </w:r>
      <w:proofErr w:type="spellEnd"/>
      <w:r w:rsidRPr="00E331B2">
        <w:rPr>
          <w:rFonts w:ascii="Arial" w:hAnsi="Arial" w:cs="Arial"/>
          <w:b/>
          <w:bCs/>
          <w:sz w:val="20"/>
          <w:szCs w:val="20"/>
        </w:rPr>
        <w:t xml:space="preserve"> og </w:t>
      </w:r>
      <w:proofErr w:type="spellStart"/>
      <w:r w:rsidRPr="00E331B2">
        <w:rPr>
          <w:rFonts w:ascii="Arial" w:hAnsi="Arial" w:cs="Arial"/>
          <w:b/>
          <w:bCs/>
          <w:sz w:val="20"/>
          <w:szCs w:val="20"/>
        </w:rPr>
        <w:t>rubella</w:t>
      </w:r>
      <w:proofErr w:type="spellEnd"/>
      <w:r w:rsidRPr="00E331B2">
        <w:rPr>
          <w:rFonts w:ascii="Arial" w:hAnsi="Arial" w:cs="Arial"/>
          <w:b/>
          <w:bCs/>
          <w:sz w:val="20"/>
          <w:szCs w:val="20"/>
        </w:rPr>
        <w:t xml:space="preserve"> (15 mdr. og 4 år)</w:t>
      </w:r>
    </w:p>
    <w:p w:rsidR="00451163" w:rsidRPr="00E331B2" w:rsidRDefault="00451163" w:rsidP="00451163">
      <w:pPr>
        <w:tabs>
          <w:tab w:val="left" w:pos="-850"/>
          <w:tab w:val="left" w:pos="0"/>
          <w:tab w:val="left" w:pos="850"/>
          <w:tab w:val="left" w:pos="1701"/>
          <w:tab w:val="left" w:pos="2552"/>
          <w:tab w:val="left" w:pos="3403"/>
          <w:tab w:val="left" w:pos="4254"/>
          <w:tab w:val="left" w:pos="5104"/>
          <w:tab w:val="left" w:pos="5955"/>
          <w:tab w:val="left" w:pos="6806"/>
          <w:tab w:val="left" w:pos="7657"/>
          <w:tab w:val="left" w:pos="8508"/>
          <w:tab w:val="left" w:pos="9358"/>
          <w:tab w:val="left" w:pos="10209"/>
          <w:tab w:val="left" w:pos="11060"/>
          <w:tab w:val="left" w:pos="11911"/>
          <w:tab w:val="left" w:pos="12762"/>
          <w:tab w:val="left" w:pos="13612"/>
          <w:tab w:val="left" w:pos="14463"/>
        </w:tabs>
        <w:jc w:val="both"/>
        <w:rPr>
          <w:rFonts w:ascii="Arial" w:hAnsi="Arial" w:cs="Arial"/>
          <w:sz w:val="20"/>
          <w:szCs w:val="20"/>
        </w:rPr>
      </w:pPr>
      <w:r w:rsidRPr="00E331B2">
        <w:rPr>
          <w:rFonts w:ascii="Arial" w:hAnsi="Arial" w:cs="Arial"/>
          <w:sz w:val="20"/>
          <w:szCs w:val="20"/>
        </w:rPr>
        <w:t>Vaccinen (</w:t>
      </w:r>
      <w:r w:rsidR="005C4D7E" w:rsidRPr="005C4D7E">
        <w:rPr>
          <w:rFonts w:ascii="Arial" w:hAnsi="Arial" w:cs="Arial"/>
          <w:sz w:val="20"/>
          <w:szCs w:val="20"/>
        </w:rPr>
        <w:t xml:space="preserve">MMR </w:t>
      </w:r>
      <w:proofErr w:type="spellStart"/>
      <w:r w:rsidR="005C4D7E" w:rsidRPr="005C4D7E">
        <w:rPr>
          <w:rFonts w:ascii="Arial" w:hAnsi="Arial" w:cs="Arial"/>
          <w:sz w:val="20"/>
          <w:szCs w:val="20"/>
        </w:rPr>
        <w:t>VaxPro</w:t>
      </w:r>
      <w:proofErr w:type="spellEnd"/>
      <w:r w:rsidRPr="00E331B2">
        <w:rPr>
          <w:rFonts w:ascii="Arial" w:hAnsi="Arial" w:cs="Arial"/>
          <w:sz w:val="20"/>
          <w:szCs w:val="20"/>
        </w:rPr>
        <w:t xml:space="preserve">) indeholder levende svækket </w:t>
      </w:r>
      <w:proofErr w:type="spellStart"/>
      <w:r w:rsidRPr="00E331B2">
        <w:rPr>
          <w:rFonts w:ascii="Arial" w:hAnsi="Arial" w:cs="Arial"/>
          <w:sz w:val="20"/>
          <w:szCs w:val="20"/>
        </w:rPr>
        <w:t>mæslinge</w:t>
      </w:r>
      <w:proofErr w:type="spellEnd"/>
      <w:r w:rsidRPr="00E331B2">
        <w:rPr>
          <w:rFonts w:ascii="Arial" w:hAnsi="Arial" w:cs="Arial"/>
          <w:sz w:val="20"/>
          <w:szCs w:val="20"/>
        </w:rPr>
        <w:t xml:space="preserve">-, fåresyge- og røde hunde-virus. Udover at yde det enkelte barn høj </w:t>
      </w:r>
      <w:r w:rsidRPr="00E331B2">
        <w:rPr>
          <w:rFonts w:ascii="Arial" w:hAnsi="Arial" w:cs="Arial"/>
          <w:sz w:val="20"/>
          <w:szCs w:val="20"/>
        </w:rPr>
        <w:lastRenderedPageBreak/>
        <w:t xml:space="preserve">beskyttelse, er formålet med vaccinationen at udrydde de pågældende sygdomme. </w:t>
      </w:r>
    </w:p>
    <w:p w:rsidR="00451163" w:rsidRPr="00E331B2" w:rsidRDefault="00451163" w:rsidP="00451163">
      <w:pPr>
        <w:tabs>
          <w:tab w:val="left" w:pos="-850"/>
          <w:tab w:val="left" w:pos="0"/>
          <w:tab w:val="left" w:pos="850"/>
          <w:tab w:val="left" w:pos="1701"/>
          <w:tab w:val="left" w:pos="2552"/>
          <w:tab w:val="left" w:pos="3403"/>
          <w:tab w:val="left" w:pos="4254"/>
          <w:tab w:val="left" w:pos="5104"/>
          <w:tab w:val="left" w:pos="5955"/>
          <w:tab w:val="left" w:pos="6806"/>
          <w:tab w:val="left" w:pos="7657"/>
          <w:tab w:val="left" w:pos="8508"/>
          <w:tab w:val="left" w:pos="9358"/>
          <w:tab w:val="left" w:pos="10209"/>
          <w:tab w:val="left" w:pos="11060"/>
          <w:tab w:val="left" w:pos="11911"/>
          <w:tab w:val="left" w:pos="12762"/>
          <w:tab w:val="left" w:pos="13612"/>
          <w:tab w:val="left" w:pos="14463"/>
        </w:tabs>
        <w:jc w:val="both"/>
        <w:rPr>
          <w:rFonts w:ascii="Arial" w:hAnsi="Arial" w:cs="Arial"/>
          <w:sz w:val="20"/>
          <w:szCs w:val="20"/>
        </w:rPr>
      </w:pPr>
      <w:r w:rsidRPr="00E331B2">
        <w:rPr>
          <w:rFonts w:ascii="Arial" w:hAnsi="Arial" w:cs="Arial"/>
          <w:sz w:val="20"/>
          <w:szCs w:val="20"/>
        </w:rPr>
        <w:t xml:space="preserve">Vaccinedosis er 0,5 ml, der gives </w:t>
      </w:r>
      <w:proofErr w:type="spellStart"/>
      <w:r w:rsidRPr="00E331B2">
        <w:rPr>
          <w:rFonts w:ascii="Arial" w:hAnsi="Arial" w:cs="Arial"/>
          <w:sz w:val="20"/>
          <w:szCs w:val="20"/>
        </w:rPr>
        <w:t>subcutant</w:t>
      </w:r>
      <w:proofErr w:type="spellEnd"/>
      <w:r w:rsidRPr="00E331B2">
        <w:rPr>
          <w:rFonts w:ascii="Arial" w:hAnsi="Arial" w:cs="Arial"/>
          <w:sz w:val="20"/>
          <w:szCs w:val="20"/>
        </w:rPr>
        <w:t>.</w:t>
      </w:r>
    </w:p>
    <w:p w:rsidR="00451163" w:rsidRPr="00E331B2" w:rsidRDefault="00451163" w:rsidP="00451163">
      <w:pPr>
        <w:tabs>
          <w:tab w:val="left" w:pos="-850"/>
          <w:tab w:val="left" w:pos="0"/>
          <w:tab w:val="left" w:pos="850"/>
          <w:tab w:val="left" w:pos="1701"/>
          <w:tab w:val="left" w:pos="2552"/>
          <w:tab w:val="left" w:pos="3403"/>
          <w:tab w:val="left" w:pos="4254"/>
          <w:tab w:val="left" w:pos="5104"/>
          <w:tab w:val="left" w:pos="5955"/>
          <w:tab w:val="left" w:pos="6806"/>
          <w:tab w:val="left" w:pos="7657"/>
          <w:tab w:val="left" w:pos="8508"/>
          <w:tab w:val="left" w:pos="9358"/>
          <w:tab w:val="left" w:pos="10209"/>
          <w:tab w:val="left" w:pos="11060"/>
          <w:tab w:val="left" w:pos="11911"/>
          <w:tab w:val="left" w:pos="12762"/>
          <w:tab w:val="left" w:pos="13612"/>
          <w:tab w:val="left" w:pos="14463"/>
        </w:tabs>
        <w:jc w:val="both"/>
        <w:rPr>
          <w:rFonts w:ascii="Arial" w:hAnsi="Arial" w:cs="Arial"/>
          <w:sz w:val="20"/>
          <w:szCs w:val="20"/>
        </w:rPr>
      </w:pPr>
      <w:r w:rsidRPr="00E331B2">
        <w:rPr>
          <w:rFonts w:ascii="Arial" w:hAnsi="Arial" w:cs="Arial"/>
          <w:sz w:val="20"/>
          <w:szCs w:val="20"/>
        </w:rPr>
        <w:t xml:space="preserve">Vaccinen bør ikke gives før 15 måneders alderen, da vaccinens effekt er usikker, så længe der er antistoffer til stede. Disse antistoffer har barnet modtaget fra moderen under graviditeten. </w:t>
      </w:r>
    </w:p>
    <w:p w:rsidR="00451163" w:rsidRPr="00E331B2" w:rsidRDefault="00451163" w:rsidP="00451163">
      <w:pPr>
        <w:tabs>
          <w:tab w:val="left" w:pos="-850"/>
          <w:tab w:val="left" w:pos="0"/>
          <w:tab w:val="left" w:pos="850"/>
          <w:tab w:val="left" w:pos="1701"/>
          <w:tab w:val="left" w:pos="2552"/>
          <w:tab w:val="left" w:pos="3403"/>
          <w:tab w:val="left" w:pos="4254"/>
          <w:tab w:val="left" w:pos="5104"/>
          <w:tab w:val="left" w:pos="5955"/>
          <w:tab w:val="left" w:pos="6806"/>
          <w:tab w:val="left" w:pos="7657"/>
          <w:tab w:val="left" w:pos="8508"/>
          <w:tab w:val="left" w:pos="9358"/>
          <w:tab w:val="left" w:pos="10209"/>
          <w:tab w:val="left" w:pos="11060"/>
          <w:tab w:val="left" w:pos="11911"/>
          <w:tab w:val="left" w:pos="12762"/>
          <w:tab w:val="left" w:pos="13612"/>
          <w:tab w:val="left" w:pos="14463"/>
        </w:tabs>
        <w:jc w:val="both"/>
        <w:rPr>
          <w:rFonts w:ascii="Arial" w:hAnsi="Arial" w:cs="Arial"/>
          <w:sz w:val="20"/>
          <w:szCs w:val="20"/>
        </w:rPr>
      </w:pPr>
      <w:r w:rsidRPr="00E331B2">
        <w:rPr>
          <w:rFonts w:ascii="Arial" w:hAnsi="Arial" w:cs="Arial"/>
          <w:sz w:val="20"/>
          <w:szCs w:val="20"/>
        </w:rPr>
        <w:t xml:space="preserve">Under særlige omstændigheder, ved epidemi eller ved udlandsrejse til lande, hvor mæslinger forekommer naturligt, kan vaccinen gives ned til 12 måneders alderen (i sjældne tilfælde 9 måneders alderen). Børn, der vaccineres første gang før 12 måneders alderen, bør vaccineres igen, når de er fyldt 15 måneder. </w:t>
      </w:r>
    </w:p>
    <w:p w:rsidR="00451163" w:rsidRPr="00E331B2" w:rsidRDefault="00451163" w:rsidP="00451163">
      <w:pPr>
        <w:tabs>
          <w:tab w:val="left" w:pos="-850"/>
          <w:tab w:val="left" w:pos="0"/>
          <w:tab w:val="left" w:pos="850"/>
          <w:tab w:val="left" w:pos="1701"/>
          <w:tab w:val="left" w:pos="2552"/>
          <w:tab w:val="left" w:pos="3403"/>
          <w:tab w:val="left" w:pos="4254"/>
          <w:tab w:val="left" w:pos="5104"/>
          <w:tab w:val="left" w:pos="5955"/>
          <w:tab w:val="left" w:pos="6806"/>
          <w:tab w:val="left" w:pos="7657"/>
          <w:tab w:val="left" w:pos="8508"/>
          <w:tab w:val="left" w:pos="9358"/>
          <w:tab w:val="left" w:pos="10209"/>
          <w:tab w:val="left" w:pos="11060"/>
          <w:tab w:val="left" w:pos="11911"/>
          <w:tab w:val="left" w:pos="12762"/>
          <w:tab w:val="left" w:pos="13612"/>
          <w:tab w:val="left" w:pos="14463"/>
        </w:tabs>
        <w:jc w:val="both"/>
        <w:rPr>
          <w:rFonts w:ascii="Arial" w:hAnsi="Arial" w:cs="Arial"/>
          <w:sz w:val="20"/>
          <w:szCs w:val="20"/>
        </w:rPr>
      </w:pPr>
      <w:r w:rsidRPr="00E331B2">
        <w:rPr>
          <w:rFonts w:ascii="Arial" w:hAnsi="Arial" w:cs="Arial"/>
          <w:sz w:val="20"/>
          <w:szCs w:val="20"/>
        </w:rPr>
        <w:t>MFR(2) gives til alle 4-årige, både tidligere vaccinerede og børn, der menes at have haft én eller flere af sygdommene. Efter 2 vaccinationer anses immuniteten for livslang.</w:t>
      </w:r>
      <w:bookmarkEnd w:id="11"/>
      <w:bookmarkEnd w:id="12"/>
    </w:p>
    <w:p w:rsidR="00451163" w:rsidRPr="00E331B2" w:rsidRDefault="00451163" w:rsidP="00451163">
      <w:pPr>
        <w:tabs>
          <w:tab w:val="left" w:pos="-850"/>
          <w:tab w:val="left" w:pos="0"/>
          <w:tab w:val="left" w:pos="850"/>
          <w:tab w:val="left" w:pos="1701"/>
          <w:tab w:val="left" w:pos="2552"/>
          <w:tab w:val="left" w:pos="3403"/>
          <w:tab w:val="left" w:pos="4254"/>
          <w:tab w:val="left" w:pos="5104"/>
          <w:tab w:val="left" w:pos="5955"/>
          <w:tab w:val="left" w:pos="6806"/>
          <w:tab w:val="left" w:pos="7657"/>
          <w:tab w:val="left" w:pos="8508"/>
          <w:tab w:val="left" w:pos="9358"/>
          <w:tab w:val="left" w:pos="10209"/>
          <w:tab w:val="left" w:pos="11060"/>
          <w:tab w:val="left" w:pos="11911"/>
          <w:tab w:val="left" w:pos="12762"/>
          <w:tab w:val="left" w:pos="13612"/>
          <w:tab w:val="left" w:pos="14463"/>
        </w:tabs>
        <w:jc w:val="both"/>
        <w:rPr>
          <w:rFonts w:ascii="Arial" w:hAnsi="Arial" w:cs="Arial"/>
          <w:sz w:val="20"/>
          <w:szCs w:val="20"/>
        </w:rPr>
      </w:pPr>
      <w:r w:rsidRPr="00E331B2">
        <w:rPr>
          <w:rFonts w:ascii="Arial" w:hAnsi="Arial" w:cs="Arial"/>
          <w:b/>
          <w:bCs/>
          <w:sz w:val="20"/>
          <w:szCs w:val="20"/>
        </w:rPr>
        <w:t>Børn der pr. 1. september 2010 var ældre end 4 år,</w:t>
      </w:r>
      <w:r w:rsidRPr="00E331B2">
        <w:rPr>
          <w:rFonts w:ascii="Arial" w:hAnsi="Arial" w:cs="Arial"/>
          <w:sz w:val="20"/>
          <w:szCs w:val="20"/>
        </w:rPr>
        <w:t xml:space="preserve"> gives fortsat MFR(2) i 12-årsalderen (indtil 2018).</w:t>
      </w:r>
    </w:p>
    <w:p w:rsidR="00451163" w:rsidRPr="00E331B2" w:rsidRDefault="00451163" w:rsidP="00451163">
      <w:pPr>
        <w:pStyle w:val="Sidehoved"/>
        <w:tabs>
          <w:tab w:val="clear" w:pos="4819"/>
          <w:tab w:val="clear" w:pos="9638"/>
          <w:tab w:val="left" w:pos="-850"/>
          <w:tab w:val="left" w:pos="0"/>
          <w:tab w:val="left" w:pos="850"/>
          <w:tab w:val="left" w:pos="1701"/>
          <w:tab w:val="left" w:pos="2552"/>
          <w:tab w:val="left" w:pos="3403"/>
          <w:tab w:val="left" w:pos="4254"/>
          <w:tab w:val="left" w:pos="5104"/>
          <w:tab w:val="left" w:pos="5955"/>
          <w:tab w:val="left" w:pos="6806"/>
          <w:tab w:val="left" w:pos="7657"/>
          <w:tab w:val="left" w:pos="8508"/>
          <w:tab w:val="left" w:pos="9358"/>
          <w:tab w:val="left" w:pos="10209"/>
          <w:tab w:val="left" w:pos="11060"/>
          <w:tab w:val="left" w:pos="11911"/>
          <w:tab w:val="left" w:pos="12762"/>
          <w:tab w:val="left" w:pos="13612"/>
          <w:tab w:val="left" w:pos="14463"/>
        </w:tabs>
        <w:jc w:val="both"/>
        <w:rPr>
          <w:rFonts w:ascii="Arial" w:hAnsi="Arial" w:cs="Arial"/>
          <w:sz w:val="20"/>
          <w:szCs w:val="20"/>
        </w:rPr>
      </w:pPr>
    </w:p>
    <w:p w:rsidR="00451163" w:rsidRPr="00E331B2" w:rsidRDefault="00451163" w:rsidP="00451163">
      <w:pPr>
        <w:tabs>
          <w:tab w:val="left" w:pos="-850"/>
          <w:tab w:val="left" w:pos="0"/>
          <w:tab w:val="left" w:pos="850"/>
          <w:tab w:val="left" w:pos="1701"/>
          <w:tab w:val="left" w:pos="2552"/>
          <w:tab w:val="left" w:pos="3403"/>
          <w:tab w:val="left" w:pos="4254"/>
          <w:tab w:val="left" w:pos="5104"/>
          <w:tab w:val="left" w:pos="5955"/>
          <w:tab w:val="left" w:pos="6806"/>
          <w:tab w:val="left" w:pos="7657"/>
          <w:tab w:val="left" w:pos="8508"/>
          <w:tab w:val="left" w:pos="9358"/>
          <w:tab w:val="left" w:pos="10209"/>
          <w:tab w:val="left" w:pos="11060"/>
          <w:tab w:val="left" w:pos="11911"/>
          <w:tab w:val="left" w:pos="12762"/>
          <w:tab w:val="left" w:pos="13612"/>
          <w:tab w:val="left" w:pos="14463"/>
        </w:tabs>
        <w:jc w:val="both"/>
        <w:rPr>
          <w:rFonts w:ascii="Arial" w:hAnsi="Arial" w:cs="Arial"/>
          <w:b/>
          <w:bCs/>
          <w:sz w:val="20"/>
          <w:szCs w:val="20"/>
        </w:rPr>
      </w:pPr>
      <w:r w:rsidRPr="00E331B2">
        <w:rPr>
          <w:rFonts w:ascii="Arial" w:hAnsi="Arial" w:cs="Arial"/>
          <w:b/>
          <w:bCs/>
          <w:sz w:val="20"/>
          <w:szCs w:val="20"/>
        </w:rPr>
        <w:t xml:space="preserve">Revaccination mod difteri – tetanus – </w:t>
      </w:r>
      <w:proofErr w:type="spellStart"/>
      <w:r w:rsidRPr="00E331B2">
        <w:rPr>
          <w:rFonts w:ascii="Arial" w:hAnsi="Arial" w:cs="Arial"/>
          <w:b/>
          <w:bCs/>
          <w:sz w:val="20"/>
          <w:szCs w:val="20"/>
        </w:rPr>
        <w:t>pertussis</w:t>
      </w:r>
      <w:proofErr w:type="spellEnd"/>
      <w:r w:rsidRPr="00E331B2">
        <w:rPr>
          <w:rFonts w:ascii="Arial" w:hAnsi="Arial" w:cs="Arial"/>
          <w:b/>
          <w:bCs/>
          <w:sz w:val="20"/>
          <w:szCs w:val="20"/>
        </w:rPr>
        <w:t xml:space="preserve"> – polio (Booster) (5 år)</w:t>
      </w:r>
    </w:p>
    <w:p w:rsidR="00451163" w:rsidRPr="00E331B2" w:rsidRDefault="008E4143" w:rsidP="00451163">
      <w:pPr>
        <w:tabs>
          <w:tab w:val="left" w:pos="-850"/>
          <w:tab w:val="left" w:pos="0"/>
          <w:tab w:val="left" w:pos="850"/>
          <w:tab w:val="left" w:pos="1701"/>
          <w:tab w:val="left" w:pos="2552"/>
          <w:tab w:val="left" w:pos="3403"/>
          <w:tab w:val="left" w:pos="4254"/>
          <w:tab w:val="left" w:pos="5104"/>
          <w:tab w:val="left" w:pos="5955"/>
          <w:tab w:val="left" w:pos="6806"/>
          <w:tab w:val="left" w:pos="7657"/>
          <w:tab w:val="left" w:pos="8508"/>
          <w:tab w:val="left" w:pos="9358"/>
          <w:tab w:val="left" w:pos="10209"/>
          <w:tab w:val="left" w:pos="11060"/>
          <w:tab w:val="left" w:pos="11911"/>
          <w:tab w:val="left" w:pos="12762"/>
          <w:tab w:val="left" w:pos="13612"/>
          <w:tab w:val="left" w:pos="14463"/>
        </w:tabs>
        <w:jc w:val="both"/>
        <w:rPr>
          <w:rFonts w:ascii="Arial" w:hAnsi="Arial" w:cs="Arial"/>
          <w:bCs/>
          <w:sz w:val="20"/>
          <w:szCs w:val="20"/>
        </w:rPr>
      </w:pPr>
      <w:r>
        <w:rPr>
          <w:rFonts w:ascii="Arial" w:hAnsi="Arial" w:cs="Arial"/>
          <w:bCs/>
          <w:sz w:val="20"/>
          <w:szCs w:val="20"/>
        </w:rPr>
        <w:t>Vaccinen (</w:t>
      </w:r>
      <w:proofErr w:type="spellStart"/>
      <w:r>
        <w:rPr>
          <w:rFonts w:ascii="Arial" w:hAnsi="Arial" w:cs="Arial"/>
          <w:bCs/>
          <w:sz w:val="20"/>
          <w:szCs w:val="20"/>
        </w:rPr>
        <w:t>Boostrix</w:t>
      </w:r>
      <w:proofErr w:type="spellEnd"/>
      <w:r>
        <w:rPr>
          <w:rFonts w:ascii="Arial" w:hAnsi="Arial" w:cs="Arial"/>
          <w:bCs/>
          <w:sz w:val="20"/>
          <w:szCs w:val="20"/>
        </w:rPr>
        <w:t>-Polio</w:t>
      </w:r>
      <w:r w:rsidR="00451163" w:rsidRPr="00E331B2">
        <w:rPr>
          <w:rFonts w:ascii="Arial" w:hAnsi="Arial" w:cs="Arial"/>
          <w:bCs/>
          <w:sz w:val="20"/>
          <w:szCs w:val="20"/>
        </w:rPr>
        <w:t>) anvendes til revaccination (</w:t>
      </w:r>
      <w:proofErr w:type="spellStart"/>
      <w:r w:rsidR="00451163" w:rsidRPr="00E331B2">
        <w:rPr>
          <w:rFonts w:ascii="Arial" w:hAnsi="Arial" w:cs="Arial"/>
          <w:bCs/>
          <w:sz w:val="20"/>
          <w:szCs w:val="20"/>
        </w:rPr>
        <w:t>booster</w:t>
      </w:r>
      <w:proofErr w:type="spellEnd"/>
      <w:r w:rsidR="00451163" w:rsidRPr="00E331B2">
        <w:rPr>
          <w:rFonts w:ascii="Arial" w:hAnsi="Arial" w:cs="Arial"/>
          <w:bCs/>
          <w:sz w:val="20"/>
          <w:szCs w:val="20"/>
        </w:rPr>
        <w:t xml:space="preserve">) for difteri, tetanus, </w:t>
      </w:r>
      <w:proofErr w:type="spellStart"/>
      <w:r w:rsidR="00451163" w:rsidRPr="00E331B2">
        <w:rPr>
          <w:rFonts w:ascii="Arial" w:hAnsi="Arial" w:cs="Arial"/>
          <w:bCs/>
          <w:sz w:val="20"/>
          <w:szCs w:val="20"/>
        </w:rPr>
        <w:t>pertussis</w:t>
      </w:r>
      <w:proofErr w:type="spellEnd"/>
      <w:r w:rsidR="00451163" w:rsidRPr="00E331B2">
        <w:rPr>
          <w:rFonts w:ascii="Arial" w:hAnsi="Arial" w:cs="Arial"/>
          <w:bCs/>
          <w:sz w:val="20"/>
          <w:szCs w:val="20"/>
        </w:rPr>
        <w:t xml:space="preserve"> og polio ved børn der er grundvaccineret med </w:t>
      </w:r>
      <w:proofErr w:type="spellStart"/>
      <w:r w:rsidR="00451163" w:rsidRPr="00E331B2">
        <w:rPr>
          <w:rFonts w:ascii="Arial" w:hAnsi="Arial" w:cs="Arial"/>
          <w:bCs/>
          <w:sz w:val="20"/>
          <w:szCs w:val="20"/>
        </w:rPr>
        <w:t>InfanrixHexa</w:t>
      </w:r>
      <w:proofErr w:type="spellEnd"/>
      <w:r w:rsidR="00451163" w:rsidRPr="00E331B2">
        <w:rPr>
          <w:rFonts w:ascii="Arial" w:hAnsi="Arial" w:cs="Arial"/>
          <w:bCs/>
          <w:sz w:val="20"/>
          <w:szCs w:val="20"/>
        </w:rPr>
        <w:t>.</w:t>
      </w:r>
    </w:p>
    <w:p w:rsidR="00451163" w:rsidRPr="00E331B2" w:rsidRDefault="00451163" w:rsidP="00451163">
      <w:pPr>
        <w:tabs>
          <w:tab w:val="left" w:pos="-850"/>
          <w:tab w:val="left" w:pos="0"/>
          <w:tab w:val="left" w:pos="850"/>
          <w:tab w:val="left" w:pos="1701"/>
          <w:tab w:val="left" w:pos="2552"/>
          <w:tab w:val="left" w:pos="3403"/>
          <w:tab w:val="left" w:pos="4254"/>
          <w:tab w:val="left" w:pos="5104"/>
          <w:tab w:val="left" w:pos="5955"/>
          <w:tab w:val="left" w:pos="6806"/>
          <w:tab w:val="left" w:pos="7657"/>
          <w:tab w:val="left" w:pos="8508"/>
          <w:tab w:val="left" w:pos="9358"/>
          <w:tab w:val="left" w:pos="10209"/>
          <w:tab w:val="left" w:pos="11060"/>
          <w:tab w:val="left" w:pos="11911"/>
          <w:tab w:val="left" w:pos="12762"/>
          <w:tab w:val="left" w:pos="13612"/>
          <w:tab w:val="left" w:pos="14463"/>
        </w:tabs>
        <w:jc w:val="both"/>
        <w:rPr>
          <w:rFonts w:ascii="Arial" w:hAnsi="Arial" w:cs="Arial"/>
          <w:sz w:val="20"/>
          <w:szCs w:val="20"/>
        </w:rPr>
      </w:pPr>
      <w:r w:rsidRPr="00E331B2">
        <w:rPr>
          <w:rFonts w:ascii="Arial" w:hAnsi="Arial" w:cs="Arial"/>
          <w:sz w:val="20"/>
          <w:szCs w:val="20"/>
        </w:rPr>
        <w:t xml:space="preserve">Vaccinen gives i dosis på 0,5 ml </w:t>
      </w:r>
      <w:proofErr w:type="spellStart"/>
      <w:r w:rsidRPr="00E331B2">
        <w:rPr>
          <w:rFonts w:ascii="Arial" w:hAnsi="Arial" w:cs="Arial"/>
          <w:sz w:val="20"/>
          <w:szCs w:val="20"/>
        </w:rPr>
        <w:t>intramuskulært</w:t>
      </w:r>
      <w:proofErr w:type="spellEnd"/>
      <w:r w:rsidRPr="00E331B2">
        <w:rPr>
          <w:rFonts w:ascii="Arial" w:hAnsi="Arial" w:cs="Arial"/>
          <w:sz w:val="20"/>
          <w:szCs w:val="20"/>
        </w:rPr>
        <w:t xml:space="preserve">. </w:t>
      </w:r>
    </w:p>
    <w:p w:rsidR="00451163" w:rsidRPr="00E331B2" w:rsidRDefault="00451163" w:rsidP="00451163">
      <w:pPr>
        <w:tabs>
          <w:tab w:val="left" w:pos="-850"/>
          <w:tab w:val="left" w:pos="0"/>
          <w:tab w:val="left" w:pos="850"/>
          <w:tab w:val="left" w:pos="1701"/>
          <w:tab w:val="left" w:pos="2552"/>
          <w:tab w:val="left" w:pos="3403"/>
          <w:tab w:val="left" w:pos="4254"/>
          <w:tab w:val="left" w:pos="5104"/>
          <w:tab w:val="left" w:pos="5955"/>
          <w:tab w:val="left" w:pos="6806"/>
          <w:tab w:val="left" w:pos="7657"/>
          <w:tab w:val="left" w:pos="8508"/>
          <w:tab w:val="left" w:pos="9358"/>
          <w:tab w:val="left" w:pos="10209"/>
          <w:tab w:val="left" w:pos="11060"/>
          <w:tab w:val="left" w:pos="11911"/>
          <w:tab w:val="left" w:pos="12762"/>
          <w:tab w:val="left" w:pos="13612"/>
          <w:tab w:val="left" w:pos="14463"/>
        </w:tabs>
        <w:jc w:val="both"/>
        <w:rPr>
          <w:rFonts w:ascii="Arial" w:hAnsi="Arial" w:cs="Arial"/>
          <w:sz w:val="20"/>
          <w:szCs w:val="20"/>
        </w:rPr>
      </w:pPr>
      <w:r w:rsidRPr="00E331B2">
        <w:rPr>
          <w:rStyle w:val="norm1"/>
          <w:rFonts w:ascii="Arial" w:hAnsi="Arial" w:cs="Arial"/>
          <w:sz w:val="20"/>
          <w:szCs w:val="20"/>
        </w:rPr>
        <w:t xml:space="preserve">Revaccination mod difteri og stivkrampe i 5 års alderen gives for at sikre langvarig beskyttelse mod begge sygdomme. Beskyttelsen anses for at vare mindst 10 år. Beskyttelsen mod kighoste anses for at være af tilsvarende varighed. Efter revaccination mod polio i 5 års alderen er beskyttelsen meget langvarig, muligvis livslang. Uanset hvor lang tid, der er gået efter grundvaccination, gives ved revaccination kun én vaccination. </w:t>
      </w:r>
      <w:r w:rsidRPr="00E331B2">
        <w:rPr>
          <w:rFonts w:ascii="Arial" w:hAnsi="Arial" w:cs="Arial"/>
          <w:sz w:val="20"/>
          <w:szCs w:val="20"/>
        </w:rPr>
        <w:t xml:space="preserve"> </w:t>
      </w:r>
    </w:p>
    <w:p w:rsidR="00451163" w:rsidRPr="00212954" w:rsidRDefault="00451163" w:rsidP="00451163">
      <w:pPr>
        <w:tabs>
          <w:tab w:val="left" w:pos="-850"/>
          <w:tab w:val="left" w:pos="0"/>
          <w:tab w:val="left" w:pos="850"/>
          <w:tab w:val="left" w:pos="1701"/>
          <w:tab w:val="left" w:pos="2552"/>
          <w:tab w:val="left" w:pos="3403"/>
          <w:tab w:val="left" w:pos="4254"/>
          <w:tab w:val="left" w:pos="5104"/>
          <w:tab w:val="left" w:pos="5955"/>
          <w:tab w:val="left" w:pos="6806"/>
          <w:tab w:val="left" w:pos="7657"/>
          <w:tab w:val="left" w:pos="8508"/>
          <w:tab w:val="left" w:pos="9358"/>
          <w:tab w:val="left" w:pos="10209"/>
          <w:tab w:val="left" w:pos="11060"/>
          <w:tab w:val="left" w:pos="11911"/>
          <w:tab w:val="left" w:pos="12762"/>
          <w:tab w:val="left" w:pos="13612"/>
          <w:tab w:val="left" w:pos="14463"/>
        </w:tabs>
        <w:jc w:val="both"/>
        <w:rPr>
          <w:rFonts w:ascii="Arial" w:hAnsi="Arial" w:cs="Arial"/>
          <w:color w:val="FF0000"/>
          <w:sz w:val="20"/>
          <w:szCs w:val="20"/>
        </w:rPr>
      </w:pPr>
    </w:p>
    <w:p w:rsidR="00451163" w:rsidRPr="00E331B2" w:rsidRDefault="00451163" w:rsidP="00451163">
      <w:pPr>
        <w:pStyle w:val="Overskrift2"/>
        <w:jc w:val="both"/>
        <w:rPr>
          <w:rFonts w:ascii="Arial" w:hAnsi="Arial" w:cs="Arial"/>
          <w:sz w:val="20"/>
          <w:szCs w:val="20"/>
        </w:rPr>
      </w:pPr>
      <w:r w:rsidRPr="00E331B2">
        <w:rPr>
          <w:rFonts w:ascii="Arial" w:hAnsi="Arial" w:cs="Arial"/>
          <w:sz w:val="20"/>
          <w:szCs w:val="20"/>
        </w:rPr>
        <w:t>Vaccination mod HPV (humant papillomvirus) (12 årige piger)</w:t>
      </w:r>
    </w:p>
    <w:p w:rsidR="00451163" w:rsidRPr="00E331B2" w:rsidRDefault="00451163" w:rsidP="00451163">
      <w:pPr>
        <w:pStyle w:val="Sidehoved"/>
        <w:tabs>
          <w:tab w:val="clear" w:pos="4819"/>
          <w:tab w:val="clear" w:pos="9638"/>
          <w:tab w:val="left" w:pos="-850"/>
          <w:tab w:val="left" w:pos="0"/>
          <w:tab w:val="left" w:pos="850"/>
          <w:tab w:val="left" w:pos="1701"/>
          <w:tab w:val="left" w:pos="2552"/>
          <w:tab w:val="left" w:pos="3403"/>
          <w:tab w:val="left" w:pos="4254"/>
          <w:tab w:val="left" w:pos="5104"/>
          <w:tab w:val="left" w:pos="5955"/>
          <w:tab w:val="left" w:pos="6806"/>
          <w:tab w:val="left" w:pos="7657"/>
          <w:tab w:val="left" w:pos="8508"/>
          <w:tab w:val="left" w:pos="9358"/>
          <w:tab w:val="left" w:pos="10209"/>
          <w:tab w:val="left" w:pos="11060"/>
          <w:tab w:val="left" w:pos="11911"/>
          <w:tab w:val="left" w:pos="12762"/>
          <w:tab w:val="left" w:pos="13612"/>
          <w:tab w:val="left" w:pos="14463"/>
        </w:tabs>
        <w:jc w:val="both"/>
        <w:rPr>
          <w:rFonts w:ascii="Arial" w:hAnsi="Arial" w:cs="Arial"/>
          <w:sz w:val="20"/>
          <w:szCs w:val="20"/>
        </w:rPr>
      </w:pPr>
      <w:r w:rsidRPr="00E331B2">
        <w:rPr>
          <w:rFonts w:ascii="Arial" w:hAnsi="Arial" w:cs="Arial"/>
          <w:sz w:val="20"/>
          <w:szCs w:val="20"/>
        </w:rPr>
        <w:t>Vaccinen (</w:t>
      </w:r>
      <w:proofErr w:type="spellStart"/>
      <w:r w:rsidRPr="00E331B2">
        <w:rPr>
          <w:rFonts w:ascii="Arial" w:hAnsi="Arial" w:cs="Arial"/>
          <w:sz w:val="20"/>
          <w:szCs w:val="20"/>
        </w:rPr>
        <w:t>Gardasil</w:t>
      </w:r>
      <w:proofErr w:type="spellEnd"/>
      <w:r w:rsidRPr="00E331B2">
        <w:rPr>
          <w:rFonts w:ascii="Arial" w:hAnsi="Arial" w:cs="Arial"/>
          <w:sz w:val="20"/>
          <w:szCs w:val="20"/>
        </w:rPr>
        <w:t>®) indeholder L1 kapselprotein fra fire forskellige HPV-typer (HPV 6, 11, 16, 18).</w:t>
      </w:r>
    </w:p>
    <w:p w:rsidR="009E6C59" w:rsidRDefault="00451163" w:rsidP="00451163">
      <w:pPr>
        <w:pStyle w:val="Sidehoved"/>
        <w:tabs>
          <w:tab w:val="clear" w:pos="4819"/>
          <w:tab w:val="clear" w:pos="9638"/>
          <w:tab w:val="left" w:pos="-850"/>
          <w:tab w:val="left" w:pos="0"/>
          <w:tab w:val="left" w:pos="850"/>
          <w:tab w:val="left" w:pos="1701"/>
          <w:tab w:val="left" w:pos="2552"/>
          <w:tab w:val="left" w:pos="3403"/>
          <w:tab w:val="left" w:pos="4254"/>
          <w:tab w:val="left" w:pos="5104"/>
          <w:tab w:val="left" w:pos="5955"/>
          <w:tab w:val="left" w:pos="6806"/>
          <w:tab w:val="left" w:pos="7657"/>
          <w:tab w:val="left" w:pos="8508"/>
          <w:tab w:val="left" w:pos="9358"/>
          <w:tab w:val="left" w:pos="10209"/>
          <w:tab w:val="left" w:pos="11060"/>
          <w:tab w:val="left" w:pos="11911"/>
          <w:tab w:val="left" w:pos="12762"/>
          <w:tab w:val="left" w:pos="13612"/>
          <w:tab w:val="left" w:pos="14463"/>
        </w:tabs>
        <w:jc w:val="both"/>
        <w:rPr>
          <w:rFonts w:ascii="Arial" w:hAnsi="Arial" w:cs="Arial"/>
          <w:sz w:val="20"/>
          <w:szCs w:val="20"/>
        </w:rPr>
      </w:pPr>
      <w:r w:rsidRPr="00E331B2">
        <w:rPr>
          <w:rFonts w:ascii="Arial" w:hAnsi="Arial" w:cs="Arial"/>
          <w:sz w:val="20"/>
          <w:szCs w:val="20"/>
        </w:rPr>
        <w:t xml:space="preserve">Formålet med vaccinen er beskyttelse mod </w:t>
      </w:r>
    </w:p>
    <w:p w:rsidR="009E6C59" w:rsidRDefault="009E6C59" w:rsidP="00451163">
      <w:pPr>
        <w:pStyle w:val="Sidehoved"/>
        <w:tabs>
          <w:tab w:val="clear" w:pos="4819"/>
          <w:tab w:val="clear" w:pos="9638"/>
          <w:tab w:val="left" w:pos="-850"/>
          <w:tab w:val="left" w:pos="0"/>
          <w:tab w:val="left" w:pos="850"/>
          <w:tab w:val="left" w:pos="1701"/>
          <w:tab w:val="left" w:pos="2552"/>
          <w:tab w:val="left" w:pos="3403"/>
          <w:tab w:val="left" w:pos="4254"/>
          <w:tab w:val="left" w:pos="5104"/>
          <w:tab w:val="left" w:pos="5955"/>
          <w:tab w:val="left" w:pos="6806"/>
          <w:tab w:val="left" w:pos="7657"/>
          <w:tab w:val="left" w:pos="8508"/>
          <w:tab w:val="left" w:pos="9358"/>
          <w:tab w:val="left" w:pos="10209"/>
          <w:tab w:val="left" w:pos="11060"/>
          <w:tab w:val="left" w:pos="11911"/>
          <w:tab w:val="left" w:pos="12762"/>
          <w:tab w:val="left" w:pos="13612"/>
          <w:tab w:val="left" w:pos="14463"/>
        </w:tabs>
        <w:jc w:val="both"/>
        <w:rPr>
          <w:rFonts w:ascii="Arial" w:hAnsi="Arial" w:cs="Arial"/>
          <w:sz w:val="20"/>
          <w:szCs w:val="20"/>
        </w:rPr>
      </w:pPr>
      <w:r w:rsidRPr="00E331B2">
        <w:rPr>
          <w:rFonts w:ascii="Arial" w:hAnsi="Arial" w:cs="Arial"/>
          <w:sz w:val="20"/>
          <w:szCs w:val="20"/>
        </w:rPr>
        <w:t>effekten af de fire HPV-typer. HPV 16 og 18 er</w:t>
      </w:r>
    </w:p>
    <w:p w:rsidR="00451163" w:rsidRPr="00E331B2" w:rsidRDefault="00451163" w:rsidP="00451163">
      <w:pPr>
        <w:pStyle w:val="Sidehoved"/>
        <w:tabs>
          <w:tab w:val="clear" w:pos="4819"/>
          <w:tab w:val="clear" w:pos="9638"/>
          <w:tab w:val="left" w:pos="-850"/>
          <w:tab w:val="left" w:pos="0"/>
          <w:tab w:val="left" w:pos="850"/>
          <w:tab w:val="left" w:pos="1701"/>
          <w:tab w:val="left" w:pos="2552"/>
          <w:tab w:val="left" w:pos="3403"/>
          <w:tab w:val="left" w:pos="4254"/>
          <w:tab w:val="left" w:pos="5104"/>
          <w:tab w:val="left" w:pos="5955"/>
          <w:tab w:val="left" w:pos="6806"/>
          <w:tab w:val="left" w:pos="7657"/>
          <w:tab w:val="left" w:pos="8508"/>
          <w:tab w:val="left" w:pos="9358"/>
          <w:tab w:val="left" w:pos="10209"/>
          <w:tab w:val="left" w:pos="11060"/>
          <w:tab w:val="left" w:pos="11911"/>
          <w:tab w:val="left" w:pos="12762"/>
          <w:tab w:val="left" w:pos="13612"/>
          <w:tab w:val="left" w:pos="14463"/>
        </w:tabs>
        <w:jc w:val="both"/>
        <w:rPr>
          <w:rFonts w:ascii="Arial" w:hAnsi="Arial" w:cs="Arial"/>
          <w:sz w:val="20"/>
          <w:szCs w:val="20"/>
        </w:rPr>
      </w:pPr>
      <w:proofErr w:type="gramStart"/>
      <w:r w:rsidRPr="00E331B2">
        <w:rPr>
          <w:rFonts w:ascii="Arial" w:hAnsi="Arial" w:cs="Arial"/>
          <w:sz w:val="20"/>
          <w:szCs w:val="20"/>
        </w:rPr>
        <w:t>årsag til ca. 70 % af tilfælde af livmoderhalskræft, og HPV 6 og 11 er årsag til ca. 90 % af tilfælde af kønsvorter.</w:t>
      </w:r>
      <w:proofErr w:type="gramEnd"/>
    </w:p>
    <w:p w:rsidR="00451163" w:rsidRPr="005B1D01" w:rsidRDefault="00451163" w:rsidP="00451163">
      <w:pPr>
        <w:pStyle w:val="Sidehoved"/>
        <w:tabs>
          <w:tab w:val="clear" w:pos="4819"/>
          <w:tab w:val="clear" w:pos="9638"/>
          <w:tab w:val="left" w:pos="-850"/>
          <w:tab w:val="left" w:pos="0"/>
          <w:tab w:val="left" w:pos="850"/>
          <w:tab w:val="left" w:pos="1701"/>
          <w:tab w:val="left" w:pos="2552"/>
          <w:tab w:val="left" w:pos="3403"/>
          <w:tab w:val="left" w:pos="4254"/>
          <w:tab w:val="left" w:pos="5104"/>
          <w:tab w:val="left" w:pos="5955"/>
          <w:tab w:val="left" w:pos="6806"/>
          <w:tab w:val="left" w:pos="7657"/>
          <w:tab w:val="left" w:pos="8508"/>
          <w:tab w:val="left" w:pos="9358"/>
          <w:tab w:val="left" w:pos="10209"/>
          <w:tab w:val="left" w:pos="11060"/>
          <w:tab w:val="left" w:pos="11911"/>
          <w:tab w:val="left" w:pos="12762"/>
          <w:tab w:val="left" w:pos="13612"/>
          <w:tab w:val="left" w:pos="14463"/>
        </w:tabs>
        <w:jc w:val="both"/>
        <w:rPr>
          <w:rFonts w:ascii="Arial" w:hAnsi="Arial" w:cs="Arial"/>
          <w:sz w:val="20"/>
          <w:szCs w:val="20"/>
        </w:rPr>
      </w:pPr>
      <w:r w:rsidRPr="005B1D01">
        <w:rPr>
          <w:rFonts w:ascii="Arial" w:hAnsi="Arial" w:cs="Arial"/>
          <w:sz w:val="20"/>
          <w:szCs w:val="20"/>
        </w:rPr>
        <w:t xml:space="preserve">Tilbuddet om vaccination gælder alle piger ved det 12. år. </w:t>
      </w:r>
      <w:r w:rsidRPr="005B1D01">
        <w:rPr>
          <w:rFonts w:ascii="Arial" w:hAnsi="Arial" w:cs="Arial"/>
          <w:noProof/>
          <w:sz w:val="20"/>
          <w:szCs w:val="20"/>
        </w:rPr>
        <w:t>For piger, der af forskellige årsager ikke bliver vaccineret ved 12 år, gælder tilbuddet om gratis vaccination indtil pigen fylder 18 år.</w:t>
      </w:r>
    </w:p>
    <w:p w:rsidR="00451163" w:rsidRPr="005B1D01" w:rsidRDefault="00451163" w:rsidP="00451163">
      <w:pPr>
        <w:pStyle w:val="Sidehoved"/>
        <w:tabs>
          <w:tab w:val="clear" w:pos="4819"/>
          <w:tab w:val="clear" w:pos="9638"/>
          <w:tab w:val="left" w:pos="-850"/>
          <w:tab w:val="left" w:pos="0"/>
          <w:tab w:val="left" w:pos="850"/>
          <w:tab w:val="left" w:pos="1701"/>
          <w:tab w:val="left" w:pos="2552"/>
          <w:tab w:val="left" w:pos="3403"/>
          <w:tab w:val="left" w:pos="4254"/>
          <w:tab w:val="left" w:pos="5104"/>
          <w:tab w:val="left" w:pos="5955"/>
          <w:tab w:val="left" w:pos="6806"/>
          <w:tab w:val="left" w:pos="7657"/>
          <w:tab w:val="left" w:pos="8508"/>
          <w:tab w:val="left" w:pos="9358"/>
          <w:tab w:val="left" w:pos="10209"/>
          <w:tab w:val="left" w:pos="11060"/>
          <w:tab w:val="left" w:pos="11911"/>
          <w:tab w:val="left" w:pos="12762"/>
          <w:tab w:val="left" w:pos="13612"/>
          <w:tab w:val="left" w:pos="14463"/>
        </w:tabs>
        <w:jc w:val="both"/>
        <w:rPr>
          <w:rFonts w:ascii="Arial" w:hAnsi="Arial" w:cs="Arial"/>
          <w:sz w:val="20"/>
          <w:szCs w:val="20"/>
        </w:rPr>
      </w:pPr>
      <w:r w:rsidRPr="005B1D01">
        <w:rPr>
          <w:rFonts w:ascii="Arial" w:hAnsi="Arial" w:cs="Arial"/>
          <w:sz w:val="20"/>
          <w:szCs w:val="20"/>
        </w:rPr>
        <w:t>Der gælder generelt følgende regler:</w:t>
      </w:r>
    </w:p>
    <w:p w:rsidR="00451163" w:rsidRPr="005B1D01" w:rsidRDefault="00451163" w:rsidP="00451163">
      <w:pPr>
        <w:numPr>
          <w:ilvl w:val="0"/>
          <w:numId w:val="2"/>
        </w:numPr>
        <w:rPr>
          <w:rFonts w:ascii="Arial" w:hAnsi="Arial" w:cs="Arial"/>
          <w:sz w:val="20"/>
          <w:szCs w:val="20"/>
        </w:rPr>
      </w:pPr>
      <w:r w:rsidRPr="005B1D01">
        <w:rPr>
          <w:rFonts w:ascii="Arial" w:hAnsi="Arial" w:cs="Arial"/>
          <w:sz w:val="20"/>
          <w:szCs w:val="20"/>
        </w:rPr>
        <w:t>Piger der får 1. dosis før det fyldte 14 år, kan nøjes med to doser, blot der går mindst 6 måneder mellem 1. og 2. dosis.</w:t>
      </w:r>
    </w:p>
    <w:p w:rsidR="00451163" w:rsidRPr="005B1D01" w:rsidRDefault="00451163" w:rsidP="00451163">
      <w:pPr>
        <w:pStyle w:val="Sidehoved"/>
        <w:numPr>
          <w:ilvl w:val="0"/>
          <w:numId w:val="2"/>
        </w:numPr>
        <w:tabs>
          <w:tab w:val="clear" w:pos="4819"/>
          <w:tab w:val="clear" w:pos="9638"/>
          <w:tab w:val="left" w:pos="-850"/>
          <w:tab w:val="left" w:pos="0"/>
          <w:tab w:val="left" w:pos="709"/>
          <w:tab w:val="left" w:pos="1701"/>
          <w:tab w:val="left" w:pos="2552"/>
          <w:tab w:val="left" w:pos="3403"/>
          <w:tab w:val="left" w:pos="4254"/>
          <w:tab w:val="left" w:pos="5104"/>
          <w:tab w:val="left" w:pos="5955"/>
          <w:tab w:val="left" w:pos="6806"/>
          <w:tab w:val="left" w:pos="7657"/>
          <w:tab w:val="left" w:pos="8508"/>
          <w:tab w:val="left" w:pos="9358"/>
          <w:tab w:val="left" w:pos="10209"/>
          <w:tab w:val="left" w:pos="11060"/>
          <w:tab w:val="left" w:pos="11911"/>
          <w:tab w:val="left" w:pos="12762"/>
          <w:tab w:val="left" w:pos="13612"/>
          <w:tab w:val="left" w:pos="14463"/>
        </w:tabs>
        <w:jc w:val="both"/>
        <w:rPr>
          <w:rFonts w:ascii="Arial" w:hAnsi="Arial" w:cs="Arial"/>
          <w:sz w:val="20"/>
          <w:szCs w:val="20"/>
        </w:rPr>
      </w:pPr>
      <w:r w:rsidRPr="005B1D01">
        <w:rPr>
          <w:rFonts w:ascii="Arial" w:hAnsi="Arial" w:cs="Arial"/>
          <w:noProof/>
          <w:sz w:val="20"/>
          <w:szCs w:val="20"/>
        </w:rPr>
        <w:t>Piger, der efter det tidligere program har fået 2. dosis mindre end 6 måneder efter 1. dosis anbefales en 3. dosis minimum 3 måneder efter 2. dosis.</w:t>
      </w:r>
    </w:p>
    <w:p w:rsidR="00451163" w:rsidRPr="005B1D01" w:rsidRDefault="00451163" w:rsidP="00451163">
      <w:pPr>
        <w:pStyle w:val="Sidehoved"/>
        <w:numPr>
          <w:ilvl w:val="0"/>
          <w:numId w:val="2"/>
        </w:numPr>
        <w:tabs>
          <w:tab w:val="clear" w:pos="4819"/>
          <w:tab w:val="clear" w:pos="9638"/>
          <w:tab w:val="left" w:pos="-850"/>
          <w:tab w:val="left" w:pos="0"/>
          <w:tab w:val="left" w:pos="709"/>
          <w:tab w:val="left" w:pos="1701"/>
          <w:tab w:val="left" w:pos="2552"/>
          <w:tab w:val="left" w:pos="3403"/>
          <w:tab w:val="left" w:pos="4254"/>
          <w:tab w:val="left" w:pos="5104"/>
          <w:tab w:val="left" w:pos="5955"/>
          <w:tab w:val="left" w:pos="6806"/>
          <w:tab w:val="left" w:pos="7657"/>
          <w:tab w:val="left" w:pos="8508"/>
          <w:tab w:val="left" w:pos="9358"/>
          <w:tab w:val="left" w:pos="10209"/>
          <w:tab w:val="left" w:pos="11060"/>
          <w:tab w:val="left" w:pos="11911"/>
          <w:tab w:val="left" w:pos="12762"/>
          <w:tab w:val="left" w:pos="13612"/>
          <w:tab w:val="left" w:pos="14463"/>
        </w:tabs>
        <w:jc w:val="both"/>
        <w:rPr>
          <w:rFonts w:ascii="Arial" w:hAnsi="Arial" w:cs="Arial"/>
          <w:sz w:val="20"/>
          <w:szCs w:val="20"/>
        </w:rPr>
      </w:pPr>
      <w:r w:rsidRPr="005B1D01">
        <w:rPr>
          <w:rFonts w:ascii="Arial" w:hAnsi="Arial" w:cs="Arial"/>
          <w:noProof/>
          <w:sz w:val="20"/>
          <w:szCs w:val="20"/>
        </w:rPr>
        <w:t xml:space="preserve">Piger som er fyldt 14 ved 1. dosis anbefales fortsat tre doser  </w:t>
      </w:r>
    </w:p>
    <w:p w:rsidR="00451163" w:rsidRDefault="00451163" w:rsidP="00451163">
      <w:pPr>
        <w:pStyle w:val="Sidehoved"/>
        <w:tabs>
          <w:tab w:val="clear" w:pos="4819"/>
          <w:tab w:val="clear" w:pos="9638"/>
          <w:tab w:val="left" w:pos="-850"/>
          <w:tab w:val="left" w:pos="0"/>
          <w:tab w:val="left" w:pos="850"/>
          <w:tab w:val="left" w:pos="1701"/>
          <w:tab w:val="left" w:pos="2552"/>
          <w:tab w:val="left" w:pos="3403"/>
          <w:tab w:val="left" w:pos="4254"/>
          <w:tab w:val="left" w:pos="5104"/>
          <w:tab w:val="left" w:pos="5955"/>
          <w:tab w:val="left" w:pos="6806"/>
          <w:tab w:val="left" w:pos="7657"/>
          <w:tab w:val="left" w:pos="8508"/>
          <w:tab w:val="left" w:pos="9358"/>
          <w:tab w:val="left" w:pos="10209"/>
          <w:tab w:val="left" w:pos="11060"/>
          <w:tab w:val="left" w:pos="11911"/>
          <w:tab w:val="left" w:pos="12762"/>
          <w:tab w:val="left" w:pos="13612"/>
          <w:tab w:val="left" w:pos="14463"/>
        </w:tabs>
        <w:jc w:val="both"/>
        <w:rPr>
          <w:rFonts w:ascii="Arial" w:hAnsi="Arial" w:cs="Arial"/>
          <w:sz w:val="20"/>
          <w:szCs w:val="20"/>
        </w:rPr>
      </w:pPr>
      <w:r w:rsidRPr="005B1D01">
        <w:rPr>
          <w:rFonts w:ascii="Arial" w:hAnsi="Arial" w:cs="Arial"/>
          <w:sz w:val="20"/>
          <w:szCs w:val="20"/>
        </w:rPr>
        <w:lastRenderedPageBreak/>
        <w:t>Uanset vaccinationsstrategi skal det anbefales, at vaccinationsserien er afsluttet indenfor et år.</w:t>
      </w:r>
    </w:p>
    <w:p w:rsidR="00451163" w:rsidRDefault="00451163" w:rsidP="00451163">
      <w:pPr>
        <w:pStyle w:val="Sidehoved"/>
        <w:tabs>
          <w:tab w:val="clear" w:pos="4819"/>
          <w:tab w:val="clear" w:pos="9638"/>
          <w:tab w:val="left" w:pos="-850"/>
          <w:tab w:val="left" w:pos="0"/>
          <w:tab w:val="left" w:pos="850"/>
          <w:tab w:val="left" w:pos="1701"/>
          <w:tab w:val="left" w:pos="2552"/>
          <w:tab w:val="left" w:pos="3403"/>
          <w:tab w:val="left" w:pos="4254"/>
          <w:tab w:val="left" w:pos="5104"/>
          <w:tab w:val="left" w:pos="5955"/>
          <w:tab w:val="left" w:pos="6806"/>
          <w:tab w:val="left" w:pos="7657"/>
          <w:tab w:val="left" w:pos="8508"/>
          <w:tab w:val="left" w:pos="9358"/>
          <w:tab w:val="left" w:pos="10209"/>
          <w:tab w:val="left" w:pos="11060"/>
          <w:tab w:val="left" w:pos="11911"/>
          <w:tab w:val="left" w:pos="12762"/>
          <w:tab w:val="left" w:pos="13612"/>
          <w:tab w:val="left" w:pos="14463"/>
        </w:tabs>
        <w:jc w:val="both"/>
        <w:rPr>
          <w:rFonts w:ascii="Arial" w:hAnsi="Arial" w:cs="Arial"/>
          <w:sz w:val="20"/>
          <w:szCs w:val="20"/>
        </w:rPr>
      </w:pPr>
    </w:p>
    <w:p w:rsidR="00451163" w:rsidRPr="00E331B2" w:rsidRDefault="00451163" w:rsidP="00451163">
      <w:pPr>
        <w:pStyle w:val="Sidehoved"/>
        <w:tabs>
          <w:tab w:val="clear" w:pos="4819"/>
          <w:tab w:val="clear" w:pos="9638"/>
          <w:tab w:val="left" w:pos="-850"/>
          <w:tab w:val="left" w:pos="0"/>
          <w:tab w:val="left" w:pos="850"/>
          <w:tab w:val="left" w:pos="1701"/>
          <w:tab w:val="left" w:pos="2552"/>
          <w:tab w:val="left" w:pos="3403"/>
          <w:tab w:val="left" w:pos="4254"/>
          <w:tab w:val="left" w:pos="5104"/>
          <w:tab w:val="left" w:pos="5955"/>
          <w:tab w:val="left" w:pos="6806"/>
          <w:tab w:val="left" w:pos="7657"/>
          <w:tab w:val="left" w:pos="8508"/>
          <w:tab w:val="left" w:pos="9358"/>
          <w:tab w:val="left" w:pos="10209"/>
          <w:tab w:val="left" w:pos="11060"/>
          <w:tab w:val="left" w:pos="11911"/>
          <w:tab w:val="left" w:pos="12762"/>
          <w:tab w:val="left" w:pos="13612"/>
          <w:tab w:val="left" w:pos="14463"/>
        </w:tabs>
        <w:jc w:val="both"/>
        <w:rPr>
          <w:rFonts w:ascii="Arial" w:hAnsi="Arial" w:cs="Arial"/>
          <w:sz w:val="20"/>
          <w:szCs w:val="20"/>
        </w:rPr>
      </w:pPr>
      <w:r w:rsidRPr="00E331B2">
        <w:rPr>
          <w:rFonts w:ascii="Arial" w:hAnsi="Arial" w:cs="Arial"/>
          <w:sz w:val="20"/>
          <w:szCs w:val="20"/>
        </w:rPr>
        <w:t xml:space="preserve">Vaccinen har vist sig 100 % effektiv til forebyggelse af HPV 16 og HPV 18 relateret </w:t>
      </w:r>
      <w:proofErr w:type="spellStart"/>
      <w:r w:rsidRPr="00E331B2">
        <w:rPr>
          <w:rFonts w:ascii="Arial" w:hAnsi="Arial" w:cs="Arial"/>
          <w:sz w:val="20"/>
          <w:szCs w:val="20"/>
        </w:rPr>
        <w:t>cervical</w:t>
      </w:r>
      <w:proofErr w:type="spellEnd"/>
      <w:r w:rsidRPr="00E331B2">
        <w:rPr>
          <w:rFonts w:ascii="Arial" w:hAnsi="Arial" w:cs="Arial"/>
          <w:sz w:val="20"/>
          <w:szCs w:val="20"/>
        </w:rPr>
        <w:t xml:space="preserve"> </w:t>
      </w:r>
      <w:proofErr w:type="spellStart"/>
      <w:r w:rsidRPr="00E331B2">
        <w:rPr>
          <w:rFonts w:ascii="Arial" w:hAnsi="Arial" w:cs="Arial"/>
          <w:sz w:val="20"/>
          <w:szCs w:val="20"/>
        </w:rPr>
        <w:t>intraepithelial</w:t>
      </w:r>
      <w:proofErr w:type="spellEnd"/>
      <w:r w:rsidRPr="00E331B2">
        <w:rPr>
          <w:rFonts w:ascii="Arial" w:hAnsi="Arial" w:cs="Arial"/>
          <w:sz w:val="20"/>
          <w:szCs w:val="20"/>
        </w:rPr>
        <w:t xml:space="preserve"> </w:t>
      </w:r>
      <w:proofErr w:type="spellStart"/>
      <w:r w:rsidRPr="00E331B2">
        <w:rPr>
          <w:rFonts w:ascii="Arial" w:hAnsi="Arial" w:cs="Arial"/>
          <w:sz w:val="20"/>
          <w:szCs w:val="20"/>
        </w:rPr>
        <w:t>neoplasi</w:t>
      </w:r>
      <w:proofErr w:type="spellEnd"/>
      <w:r w:rsidRPr="00E331B2">
        <w:rPr>
          <w:rFonts w:ascii="Arial" w:hAnsi="Arial" w:cs="Arial"/>
          <w:sz w:val="20"/>
          <w:szCs w:val="20"/>
        </w:rPr>
        <w:t xml:space="preserve">, og 99 % effektiv til forebyggelse af </w:t>
      </w:r>
      <w:proofErr w:type="spellStart"/>
      <w:r w:rsidRPr="00E331B2">
        <w:rPr>
          <w:rFonts w:ascii="Arial" w:hAnsi="Arial" w:cs="Arial"/>
          <w:sz w:val="20"/>
          <w:szCs w:val="20"/>
        </w:rPr>
        <w:t>externe</w:t>
      </w:r>
      <w:proofErr w:type="spellEnd"/>
      <w:r w:rsidRPr="00E331B2">
        <w:rPr>
          <w:rFonts w:ascii="Arial" w:hAnsi="Arial" w:cs="Arial"/>
          <w:sz w:val="20"/>
          <w:szCs w:val="20"/>
        </w:rPr>
        <w:t xml:space="preserve"> genitale læsioner inklusive kønsvorter forårsaget af de fire HPV-typer. Efter vaccination med tre doser anses beskyttelsen at vare mindst fem år. Behovet for en booster-vaccination er endnu uafklaret. </w:t>
      </w:r>
    </w:p>
    <w:p w:rsidR="00451163" w:rsidRPr="00E331B2" w:rsidRDefault="00451163" w:rsidP="00451163">
      <w:pPr>
        <w:pStyle w:val="Sidehoved"/>
        <w:tabs>
          <w:tab w:val="clear" w:pos="4819"/>
          <w:tab w:val="clear" w:pos="9638"/>
          <w:tab w:val="left" w:pos="-850"/>
          <w:tab w:val="left" w:pos="0"/>
          <w:tab w:val="left" w:pos="850"/>
          <w:tab w:val="left" w:pos="1701"/>
          <w:tab w:val="left" w:pos="2552"/>
          <w:tab w:val="left" w:pos="3403"/>
          <w:tab w:val="left" w:pos="4254"/>
          <w:tab w:val="left" w:pos="5104"/>
          <w:tab w:val="left" w:pos="5955"/>
          <w:tab w:val="left" w:pos="6806"/>
          <w:tab w:val="left" w:pos="7657"/>
          <w:tab w:val="left" w:pos="8508"/>
          <w:tab w:val="left" w:pos="9358"/>
          <w:tab w:val="left" w:pos="10209"/>
          <w:tab w:val="left" w:pos="11060"/>
          <w:tab w:val="left" w:pos="11911"/>
          <w:tab w:val="left" w:pos="12762"/>
          <w:tab w:val="left" w:pos="13612"/>
          <w:tab w:val="left" w:pos="14463"/>
        </w:tabs>
        <w:jc w:val="both"/>
        <w:rPr>
          <w:rFonts w:ascii="Arial" w:hAnsi="Arial" w:cs="Arial"/>
          <w:sz w:val="20"/>
          <w:szCs w:val="20"/>
        </w:rPr>
      </w:pPr>
      <w:r w:rsidRPr="00E331B2">
        <w:rPr>
          <w:rFonts w:ascii="Arial" w:hAnsi="Arial" w:cs="Arial"/>
          <w:sz w:val="20"/>
          <w:szCs w:val="20"/>
        </w:rPr>
        <w:t xml:space="preserve">Vaccinen anbefales ikke under graviditet. </w:t>
      </w:r>
    </w:p>
    <w:p w:rsidR="00451163" w:rsidRPr="00E331B2" w:rsidRDefault="00451163" w:rsidP="00451163">
      <w:pPr>
        <w:pStyle w:val="Sidehoved"/>
        <w:tabs>
          <w:tab w:val="clear" w:pos="4819"/>
          <w:tab w:val="clear" w:pos="9638"/>
          <w:tab w:val="left" w:pos="-850"/>
          <w:tab w:val="left" w:pos="0"/>
          <w:tab w:val="left" w:pos="850"/>
          <w:tab w:val="left" w:pos="1701"/>
          <w:tab w:val="left" w:pos="2552"/>
          <w:tab w:val="left" w:pos="3403"/>
          <w:tab w:val="left" w:pos="4254"/>
          <w:tab w:val="left" w:pos="5104"/>
          <w:tab w:val="left" w:pos="5955"/>
          <w:tab w:val="left" w:pos="6806"/>
          <w:tab w:val="left" w:pos="7657"/>
          <w:tab w:val="left" w:pos="8508"/>
          <w:tab w:val="left" w:pos="9358"/>
          <w:tab w:val="left" w:pos="10209"/>
          <w:tab w:val="left" w:pos="11060"/>
          <w:tab w:val="left" w:pos="11911"/>
          <w:tab w:val="left" w:pos="12762"/>
          <w:tab w:val="left" w:pos="13612"/>
          <w:tab w:val="left" w:pos="14463"/>
        </w:tabs>
        <w:jc w:val="both"/>
        <w:rPr>
          <w:rFonts w:ascii="Arial" w:hAnsi="Arial" w:cs="Arial"/>
          <w:sz w:val="20"/>
          <w:szCs w:val="20"/>
        </w:rPr>
      </w:pPr>
      <w:r w:rsidRPr="00E331B2">
        <w:rPr>
          <w:rFonts w:ascii="Arial" w:hAnsi="Arial" w:cs="Arial"/>
          <w:sz w:val="20"/>
          <w:szCs w:val="20"/>
        </w:rPr>
        <w:t xml:space="preserve">Anvendelse af HPV-vaccine ændrer ikke ved behovet for screening for livmoderhalskræft, da 30 % af tilfældene er forårsaget af andre HPV-typer der ikke er inkluderet i vaccinen. </w:t>
      </w:r>
    </w:p>
    <w:p w:rsidR="00451163" w:rsidRPr="00E331B2" w:rsidRDefault="00451163" w:rsidP="00451163">
      <w:pPr>
        <w:pStyle w:val="Sidehoved"/>
        <w:tabs>
          <w:tab w:val="clear" w:pos="4819"/>
          <w:tab w:val="clear" w:pos="9638"/>
          <w:tab w:val="left" w:pos="-850"/>
          <w:tab w:val="left" w:pos="0"/>
          <w:tab w:val="left" w:pos="850"/>
          <w:tab w:val="left" w:pos="1701"/>
          <w:tab w:val="left" w:pos="2552"/>
          <w:tab w:val="left" w:pos="3403"/>
          <w:tab w:val="left" w:pos="4254"/>
          <w:tab w:val="left" w:pos="5104"/>
          <w:tab w:val="left" w:pos="5955"/>
          <w:tab w:val="left" w:pos="6806"/>
          <w:tab w:val="left" w:pos="7657"/>
          <w:tab w:val="left" w:pos="8508"/>
          <w:tab w:val="left" w:pos="9358"/>
          <w:tab w:val="left" w:pos="10209"/>
          <w:tab w:val="left" w:pos="11060"/>
          <w:tab w:val="left" w:pos="11911"/>
          <w:tab w:val="left" w:pos="12762"/>
          <w:tab w:val="left" w:pos="13612"/>
          <w:tab w:val="left" w:pos="14463"/>
        </w:tabs>
        <w:jc w:val="both"/>
        <w:rPr>
          <w:rFonts w:ascii="Arial" w:hAnsi="Arial" w:cs="Arial"/>
          <w:i/>
          <w:sz w:val="20"/>
          <w:szCs w:val="20"/>
        </w:rPr>
      </w:pPr>
    </w:p>
    <w:p w:rsidR="00451163" w:rsidRPr="00E331B2" w:rsidRDefault="00451163" w:rsidP="00451163">
      <w:pPr>
        <w:pStyle w:val="Overskrift2"/>
        <w:jc w:val="both"/>
        <w:rPr>
          <w:rFonts w:ascii="Arial" w:hAnsi="Arial" w:cs="Arial"/>
          <w:sz w:val="20"/>
          <w:szCs w:val="20"/>
        </w:rPr>
      </w:pPr>
      <w:r w:rsidRPr="00E331B2">
        <w:rPr>
          <w:rFonts w:ascii="Arial" w:hAnsi="Arial" w:cs="Arial"/>
          <w:sz w:val="20"/>
          <w:szCs w:val="20"/>
        </w:rPr>
        <w:t>Vaccination mod hepatitis B (12 år)</w:t>
      </w:r>
    </w:p>
    <w:p w:rsidR="00451163" w:rsidRPr="0076688B" w:rsidRDefault="00451163" w:rsidP="00451163">
      <w:pPr>
        <w:pStyle w:val="Overskrift2"/>
        <w:jc w:val="both"/>
        <w:rPr>
          <w:rFonts w:ascii="Arial" w:hAnsi="Arial" w:cs="Arial"/>
          <w:b w:val="0"/>
          <w:bCs w:val="0"/>
          <w:sz w:val="20"/>
          <w:szCs w:val="20"/>
        </w:rPr>
      </w:pPr>
      <w:r w:rsidRPr="008A58C8">
        <w:rPr>
          <w:rFonts w:ascii="Arial" w:hAnsi="Arial" w:cs="Arial"/>
          <w:b w:val="0"/>
          <w:bCs w:val="0"/>
          <w:sz w:val="20"/>
          <w:szCs w:val="20"/>
        </w:rPr>
        <w:t xml:space="preserve">Vaccinen </w:t>
      </w:r>
      <w:proofErr w:type="spellStart"/>
      <w:r w:rsidRPr="008A58C8">
        <w:rPr>
          <w:rFonts w:ascii="Arial" w:hAnsi="Arial" w:cs="Arial"/>
          <w:b w:val="0"/>
          <w:bCs w:val="0"/>
          <w:sz w:val="20"/>
          <w:szCs w:val="20"/>
        </w:rPr>
        <w:t>Engerix</w:t>
      </w:r>
      <w:proofErr w:type="spellEnd"/>
      <w:r w:rsidRPr="008A58C8">
        <w:rPr>
          <w:rFonts w:ascii="Arial" w:hAnsi="Arial" w:cs="Arial"/>
          <w:b w:val="0"/>
          <w:bCs w:val="0"/>
          <w:sz w:val="20"/>
          <w:szCs w:val="20"/>
        </w:rPr>
        <w:t xml:space="preserve"> B indeholder overfladeantigen af hepatitis B virus </w:t>
      </w:r>
      <w:proofErr w:type="spellStart"/>
      <w:r w:rsidRPr="008A58C8">
        <w:rPr>
          <w:rFonts w:ascii="Arial" w:hAnsi="Arial" w:cs="Arial"/>
          <w:b w:val="0"/>
          <w:bCs w:val="0"/>
          <w:sz w:val="20"/>
          <w:szCs w:val="20"/>
        </w:rPr>
        <w:t>HBsAg</w:t>
      </w:r>
      <w:proofErr w:type="spellEnd"/>
      <w:r w:rsidRPr="008A58C8">
        <w:rPr>
          <w:rFonts w:ascii="Arial" w:hAnsi="Arial" w:cs="Arial"/>
          <w:b w:val="0"/>
          <w:bCs w:val="0"/>
          <w:sz w:val="20"/>
          <w:szCs w:val="20"/>
        </w:rPr>
        <w:t xml:space="preserve"> fremstillet ved genteknologi.</w:t>
      </w:r>
    </w:p>
    <w:p w:rsidR="00451163" w:rsidRPr="00E331B2" w:rsidRDefault="00451163" w:rsidP="00451163">
      <w:pPr>
        <w:pStyle w:val="Overskrift2"/>
        <w:jc w:val="both"/>
        <w:rPr>
          <w:rFonts w:ascii="Arial" w:hAnsi="Arial" w:cs="Arial"/>
          <w:b w:val="0"/>
          <w:bCs w:val="0"/>
          <w:sz w:val="20"/>
          <w:szCs w:val="20"/>
        </w:rPr>
      </w:pPr>
      <w:r w:rsidRPr="00E331B2">
        <w:rPr>
          <w:rFonts w:ascii="Arial" w:hAnsi="Arial" w:cs="Arial"/>
          <w:b w:val="0"/>
          <w:bCs w:val="0"/>
          <w:sz w:val="20"/>
          <w:szCs w:val="20"/>
        </w:rPr>
        <w:t>Med henblik på en hurtigere indsættende effekt af vaccinationsstrategien for hepatitis B, iværksættes en vaccination af alle 12-årige (inden den seksuelle debut), indtil den første fødselsårgang, der har modtaget vaccination mod hepatitis B i børnevaccinationsprogrammet, er blevet 12 år (år 2022).</w:t>
      </w:r>
    </w:p>
    <w:p w:rsidR="00451163" w:rsidRPr="00E331B2" w:rsidRDefault="00451163" w:rsidP="00451163">
      <w:pPr>
        <w:tabs>
          <w:tab w:val="left" w:pos="-850"/>
          <w:tab w:val="left" w:pos="0"/>
          <w:tab w:val="left" w:pos="850"/>
          <w:tab w:val="left" w:pos="1701"/>
          <w:tab w:val="left" w:pos="2552"/>
          <w:tab w:val="left" w:pos="3403"/>
          <w:tab w:val="left" w:pos="4254"/>
          <w:tab w:val="left" w:pos="5104"/>
          <w:tab w:val="left" w:pos="5955"/>
          <w:tab w:val="left" w:pos="6806"/>
          <w:tab w:val="left" w:pos="7657"/>
          <w:tab w:val="left" w:pos="8508"/>
          <w:tab w:val="left" w:pos="9358"/>
          <w:tab w:val="left" w:pos="10209"/>
          <w:tab w:val="left" w:pos="11060"/>
          <w:tab w:val="left" w:pos="11911"/>
          <w:tab w:val="left" w:pos="12762"/>
          <w:tab w:val="left" w:pos="13612"/>
          <w:tab w:val="left" w:pos="14463"/>
        </w:tabs>
        <w:jc w:val="both"/>
        <w:rPr>
          <w:rFonts w:ascii="Arial" w:hAnsi="Arial" w:cs="Arial"/>
          <w:bCs/>
          <w:sz w:val="20"/>
          <w:szCs w:val="20"/>
        </w:rPr>
      </w:pPr>
      <w:r w:rsidRPr="00E331B2">
        <w:rPr>
          <w:rFonts w:ascii="Arial" w:hAnsi="Arial" w:cs="Arial"/>
          <w:bCs/>
          <w:sz w:val="20"/>
          <w:szCs w:val="20"/>
        </w:rPr>
        <w:t>Vaccinen (</w:t>
      </w:r>
      <w:proofErr w:type="spellStart"/>
      <w:r w:rsidRPr="00E331B2">
        <w:rPr>
          <w:rFonts w:ascii="Arial" w:hAnsi="Arial" w:cs="Arial"/>
          <w:bCs/>
          <w:sz w:val="20"/>
          <w:szCs w:val="20"/>
        </w:rPr>
        <w:t>Engerix</w:t>
      </w:r>
      <w:proofErr w:type="spellEnd"/>
      <w:r w:rsidRPr="00E331B2">
        <w:rPr>
          <w:rFonts w:ascii="Arial" w:hAnsi="Arial" w:cs="Arial"/>
          <w:bCs/>
          <w:sz w:val="20"/>
          <w:szCs w:val="20"/>
        </w:rPr>
        <w:t xml:space="preserve"> B til børn) skal gives som tre vaccinationer med henholdsvis 2 og 4 måneders interval. Der anvendes hver gang 0,5 ml </w:t>
      </w:r>
      <w:proofErr w:type="spellStart"/>
      <w:r w:rsidRPr="00E331B2">
        <w:rPr>
          <w:rFonts w:ascii="Arial" w:hAnsi="Arial" w:cs="Arial"/>
          <w:bCs/>
          <w:sz w:val="20"/>
          <w:szCs w:val="20"/>
        </w:rPr>
        <w:t>intramuskulært</w:t>
      </w:r>
      <w:proofErr w:type="spellEnd"/>
      <w:r w:rsidRPr="00E331B2">
        <w:rPr>
          <w:rFonts w:ascii="Arial" w:hAnsi="Arial" w:cs="Arial"/>
          <w:bCs/>
          <w:sz w:val="20"/>
          <w:szCs w:val="20"/>
        </w:rPr>
        <w:t>.</w:t>
      </w:r>
    </w:p>
    <w:p w:rsidR="00451163" w:rsidRPr="00E331B2" w:rsidRDefault="00451163" w:rsidP="00451163">
      <w:pPr>
        <w:pStyle w:val="Overskrift2"/>
        <w:jc w:val="both"/>
        <w:rPr>
          <w:rFonts w:ascii="Arial" w:hAnsi="Arial" w:cs="Arial"/>
          <w:sz w:val="20"/>
          <w:szCs w:val="20"/>
        </w:rPr>
      </w:pPr>
      <w:proofErr w:type="spellStart"/>
      <w:r w:rsidRPr="00E331B2">
        <w:rPr>
          <w:rFonts w:ascii="Arial" w:hAnsi="Arial" w:cs="Arial"/>
          <w:sz w:val="20"/>
          <w:szCs w:val="20"/>
        </w:rPr>
        <w:t>Rubella</w:t>
      </w:r>
      <w:proofErr w:type="spellEnd"/>
      <w:r w:rsidRPr="00E331B2">
        <w:rPr>
          <w:rFonts w:ascii="Arial" w:hAnsi="Arial" w:cs="Arial"/>
          <w:sz w:val="20"/>
          <w:szCs w:val="20"/>
        </w:rPr>
        <w:t xml:space="preserve"> (røde hunde) - vaccination </w:t>
      </w:r>
    </w:p>
    <w:p w:rsidR="00451163" w:rsidRPr="00E331B2" w:rsidRDefault="00451163" w:rsidP="00451163">
      <w:pPr>
        <w:pStyle w:val="Sidehoved"/>
        <w:tabs>
          <w:tab w:val="clear" w:pos="4819"/>
          <w:tab w:val="clear" w:pos="9638"/>
          <w:tab w:val="left" w:pos="-850"/>
          <w:tab w:val="left" w:pos="0"/>
          <w:tab w:val="left" w:pos="850"/>
          <w:tab w:val="left" w:pos="1701"/>
          <w:tab w:val="left" w:pos="2552"/>
          <w:tab w:val="left" w:pos="3403"/>
          <w:tab w:val="left" w:pos="4254"/>
          <w:tab w:val="left" w:pos="5104"/>
          <w:tab w:val="left" w:pos="5955"/>
          <w:tab w:val="left" w:pos="6806"/>
          <w:tab w:val="left" w:pos="7657"/>
          <w:tab w:val="left" w:pos="8508"/>
          <w:tab w:val="left" w:pos="9358"/>
          <w:tab w:val="left" w:pos="10209"/>
          <w:tab w:val="left" w:pos="11060"/>
          <w:tab w:val="left" w:pos="11911"/>
          <w:tab w:val="left" w:pos="12762"/>
          <w:tab w:val="left" w:pos="13612"/>
          <w:tab w:val="left" w:pos="14463"/>
        </w:tabs>
        <w:jc w:val="both"/>
        <w:rPr>
          <w:rFonts w:ascii="Arial" w:hAnsi="Arial" w:cs="Arial"/>
          <w:sz w:val="20"/>
          <w:szCs w:val="20"/>
        </w:rPr>
      </w:pPr>
      <w:r w:rsidRPr="00E331B2">
        <w:rPr>
          <w:rFonts w:ascii="Arial" w:hAnsi="Arial" w:cs="Arial"/>
          <w:sz w:val="20"/>
          <w:szCs w:val="20"/>
        </w:rPr>
        <w:t xml:space="preserve">Vaccination tilbydes kvinder i den fødedygtige alder, hvis de ikke tidligere er MFR vaccinerede eller har haft sygdommen. </w:t>
      </w:r>
    </w:p>
    <w:p w:rsidR="00451163" w:rsidRPr="00E331B2" w:rsidRDefault="00451163" w:rsidP="00451163">
      <w:pPr>
        <w:pStyle w:val="Sidehoved"/>
        <w:tabs>
          <w:tab w:val="clear" w:pos="4819"/>
          <w:tab w:val="clear" w:pos="9638"/>
          <w:tab w:val="left" w:pos="-850"/>
          <w:tab w:val="left" w:pos="0"/>
          <w:tab w:val="left" w:pos="850"/>
          <w:tab w:val="left" w:pos="1701"/>
          <w:tab w:val="left" w:pos="2552"/>
          <w:tab w:val="left" w:pos="3403"/>
          <w:tab w:val="left" w:pos="4254"/>
          <w:tab w:val="left" w:pos="5104"/>
          <w:tab w:val="left" w:pos="5955"/>
          <w:tab w:val="left" w:pos="6806"/>
          <w:tab w:val="left" w:pos="7657"/>
          <w:tab w:val="left" w:pos="8508"/>
          <w:tab w:val="left" w:pos="9358"/>
          <w:tab w:val="left" w:pos="10209"/>
          <w:tab w:val="left" w:pos="11060"/>
          <w:tab w:val="left" w:pos="11911"/>
          <w:tab w:val="left" w:pos="12762"/>
          <w:tab w:val="left" w:pos="13612"/>
          <w:tab w:val="left" w:pos="14463"/>
        </w:tabs>
        <w:jc w:val="both"/>
        <w:rPr>
          <w:rFonts w:ascii="Arial" w:hAnsi="Arial" w:cs="Arial"/>
          <w:sz w:val="20"/>
          <w:szCs w:val="20"/>
        </w:rPr>
      </w:pPr>
      <w:r w:rsidRPr="00E331B2">
        <w:rPr>
          <w:rFonts w:ascii="Arial" w:hAnsi="Arial" w:cs="Arial"/>
          <w:sz w:val="20"/>
          <w:szCs w:val="20"/>
        </w:rPr>
        <w:t>Vaccinationen gives i form af MFR-vaccine.</w:t>
      </w:r>
    </w:p>
    <w:p w:rsidR="00451163" w:rsidRDefault="00451163" w:rsidP="00451163">
      <w:pPr>
        <w:pStyle w:val="Sidehoved"/>
        <w:tabs>
          <w:tab w:val="clear" w:pos="4819"/>
          <w:tab w:val="clear" w:pos="9638"/>
          <w:tab w:val="left" w:pos="-850"/>
          <w:tab w:val="left" w:pos="0"/>
          <w:tab w:val="left" w:pos="850"/>
          <w:tab w:val="left" w:pos="1701"/>
          <w:tab w:val="left" w:pos="2552"/>
          <w:tab w:val="left" w:pos="3403"/>
          <w:tab w:val="left" w:pos="4254"/>
          <w:tab w:val="left" w:pos="5104"/>
          <w:tab w:val="left" w:pos="5955"/>
          <w:tab w:val="left" w:pos="6806"/>
          <w:tab w:val="left" w:pos="7657"/>
          <w:tab w:val="left" w:pos="8508"/>
          <w:tab w:val="left" w:pos="9358"/>
          <w:tab w:val="left" w:pos="10209"/>
          <w:tab w:val="left" w:pos="11060"/>
          <w:tab w:val="left" w:pos="11911"/>
          <w:tab w:val="left" w:pos="12762"/>
          <w:tab w:val="left" w:pos="13612"/>
          <w:tab w:val="left" w:pos="14463"/>
        </w:tabs>
        <w:jc w:val="both"/>
        <w:rPr>
          <w:rFonts w:ascii="Arial" w:hAnsi="Arial" w:cs="Arial"/>
          <w:sz w:val="20"/>
          <w:szCs w:val="20"/>
        </w:rPr>
      </w:pPr>
      <w:r w:rsidRPr="00E331B2">
        <w:rPr>
          <w:rFonts w:ascii="Arial" w:hAnsi="Arial" w:cs="Arial"/>
          <w:sz w:val="20"/>
          <w:szCs w:val="20"/>
        </w:rPr>
        <w:t>Er personen over 18 år anbefales én vaccination. Personer under 18 år tilbydes to vaccinationer.</w:t>
      </w:r>
      <w:r w:rsidR="009E6C59" w:rsidRPr="009E6C59">
        <w:rPr>
          <w:rFonts w:ascii="Arial" w:hAnsi="Arial" w:cs="Arial"/>
          <w:sz w:val="20"/>
          <w:szCs w:val="20"/>
        </w:rPr>
        <w:t xml:space="preserve"> </w:t>
      </w:r>
      <w:r w:rsidR="009E6C59" w:rsidRPr="00E331B2">
        <w:rPr>
          <w:rFonts w:ascii="Arial" w:hAnsi="Arial" w:cs="Arial"/>
          <w:sz w:val="20"/>
          <w:szCs w:val="20"/>
        </w:rPr>
        <w:t xml:space="preserve">Der bør gå mindst 3 måneder fra vaccination til </w:t>
      </w:r>
    </w:p>
    <w:p w:rsidR="00451163" w:rsidRPr="00E331B2" w:rsidRDefault="009E6C59" w:rsidP="00451163">
      <w:pPr>
        <w:pStyle w:val="Sidehoved"/>
        <w:tabs>
          <w:tab w:val="clear" w:pos="4819"/>
          <w:tab w:val="clear" w:pos="9638"/>
          <w:tab w:val="left" w:pos="-850"/>
          <w:tab w:val="left" w:pos="0"/>
          <w:tab w:val="left" w:pos="850"/>
          <w:tab w:val="left" w:pos="1701"/>
          <w:tab w:val="left" w:pos="2552"/>
          <w:tab w:val="left" w:pos="3403"/>
          <w:tab w:val="left" w:pos="4254"/>
          <w:tab w:val="left" w:pos="5104"/>
          <w:tab w:val="left" w:pos="5955"/>
          <w:tab w:val="left" w:pos="6806"/>
          <w:tab w:val="left" w:pos="7657"/>
          <w:tab w:val="left" w:pos="8508"/>
          <w:tab w:val="left" w:pos="9358"/>
          <w:tab w:val="left" w:pos="10209"/>
          <w:tab w:val="left" w:pos="11060"/>
          <w:tab w:val="left" w:pos="11911"/>
          <w:tab w:val="left" w:pos="12762"/>
          <w:tab w:val="left" w:pos="13612"/>
          <w:tab w:val="left" w:pos="14463"/>
        </w:tabs>
        <w:jc w:val="both"/>
        <w:rPr>
          <w:rFonts w:ascii="Arial" w:hAnsi="Arial" w:cs="Arial"/>
          <w:sz w:val="20"/>
          <w:szCs w:val="20"/>
        </w:rPr>
      </w:pPr>
      <w:r w:rsidRPr="00E331B2">
        <w:rPr>
          <w:rFonts w:ascii="Arial" w:hAnsi="Arial" w:cs="Arial"/>
          <w:sz w:val="20"/>
          <w:szCs w:val="20"/>
        </w:rPr>
        <w:t xml:space="preserve">evt. graviditet. Utilsigtet vaccination af en gravid er </w:t>
      </w:r>
      <w:r w:rsidR="00451163" w:rsidRPr="00E331B2">
        <w:rPr>
          <w:rFonts w:ascii="Arial" w:hAnsi="Arial" w:cs="Arial"/>
          <w:sz w:val="20"/>
          <w:szCs w:val="20"/>
        </w:rPr>
        <w:t xml:space="preserve">dog ikke abortgrund. </w:t>
      </w:r>
    </w:p>
    <w:p w:rsidR="00451163" w:rsidRPr="00E331B2" w:rsidRDefault="00451163" w:rsidP="00451163">
      <w:pPr>
        <w:pStyle w:val="Sidehoved"/>
        <w:tabs>
          <w:tab w:val="clear" w:pos="4819"/>
          <w:tab w:val="clear" w:pos="9638"/>
          <w:tab w:val="left" w:pos="-850"/>
          <w:tab w:val="left" w:pos="0"/>
          <w:tab w:val="left" w:pos="850"/>
          <w:tab w:val="left" w:pos="1701"/>
          <w:tab w:val="left" w:pos="2552"/>
          <w:tab w:val="left" w:pos="3403"/>
          <w:tab w:val="left" w:pos="4254"/>
          <w:tab w:val="left" w:pos="5104"/>
          <w:tab w:val="left" w:pos="5955"/>
          <w:tab w:val="left" w:pos="6806"/>
          <w:tab w:val="left" w:pos="7657"/>
          <w:tab w:val="left" w:pos="8508"/>
          <w:tab w:val="left" w:pos="9358"/>
          <w:tab w:val="left" w:pos="10209"/>
          <w:tab w:val="left" w:pos="11060"/>
          <w:tab w:val="left" w:pos="11911"/>
          <w:tab w:val="left" w:pos="12762"/>
          <w:tab w:val="left" w:pos="13612"/>
          <w:tab w:val="left" w:pos="14463"/>
        </w:tabs>
        <w:jc w:val="both"/>
        <w:rPr>
          <w:rFonts w:ascii="Arial" w:hAnsi="Arial" w:cs="Arial"/>
          <w:b/>
          <w:bCs/>
          <w:sz w:val="20"/>
          <w:szCs w:val="20"/>
        </w:rPr>
      </w:pPr>
      <w:r w:rsidRPr="00E331B2">
        <w:rPr>
          <w:rFonts w:ascii="Arial" w:hAnsi="Arial" w:cs="Arial"/>
          <w:sz w:val="20"/>
          <w:szCs w:val="20"/>
        </w:rPr>
        <w:t xml:space="preserve">Vaccinedosis er 0,5 ml, der gives </w:t>
      </w:r>
      <w:proofErr w:type="spellStart"/>
      <w:r w:rsidRPr="00E331B2">
        <w:rPr>
          <w:rFonts w:ascii="Arial" w:hAnsi="Arial" w:cs="Arial"/>
          <w:sz w:val="20"/>
          <w:szCs w:val="20"/>
        </w:rPr>
        <w:t>subcutant</w:t>
      </w:r>
      <w:proofErr w:type="spellEnd"/>
      <w:r w:rsidRPr="00E331B2">
        <w:rPr>
          <w:rFonts w:ascii="Arial" w:hAnsi="Arial" w:cs="Arial"/>
          <w:sz w:val="20"/>
          <w:szCs w:val="20"/>
        </w:rPr>
        <w:t>.</w:t>
      </w:r>
    </w:p>
    <w:p w:rsidR="00451163" w:rsidRPr="00E331B2" w:rsidRDefault="00451163" w:rsidP="00451163">
      <w:pPr>
        <w:pStyle w:val="Sidehoved"/>
        <w:tabs>
          <w:tab w:val="clear" w:pos="4819"/>
          <w:tab w:val="clear" w:pos="9638"/>
          <w:tab w:val="left" w:pos="-850"/>
          <w:tab w:val="left" w:pos="0"/>
          <w:tab w:val="left" w:pos="850"/>
          <w:tab w:val="left" w:pos="1701"/>
          <w:tab w:val="left" w:pos="2552"/>
          <w:tab w:val="left" w:pos="3403"/>
          <w:tab w:val="left" w:pos="4254"/>
          <w:tab w:val="left" w:pos="5104"/>
          <w:tab w:val="left" w:pos="5955"/>
          <w:tab w:val="left" w:pos="6806"/>
          <w:tab w:val="left" w:pos="7657"/>
          <w:tab w:val="left" w:pos="8508"/>
          <w:tab w:val="left" w:pos="9358"/>
          <w:tab w:val="left" w:pos="10209"/>
          <w:tab w:val="left" w:pos="11060"/>
          <w:tab w:val="left" w:pos="11911"/>
          <w:tab w:val="left" w:pos="12762"/>
          <w:tab w:val="left" w:pos="13612"/>
          <w:tab w:val="left" w:pos="14463"/>
        </w:tabs>
        <w:jc w:val="both"/>
        <w:rPr>
          <w:rFonts w:ascii="Arial" w:hAnsi="Arial" w:cs="Arial"/>
          <w:b/>
          <w:bCs/>
          <w:sz w:val="20"/>
          <w:szCs w:val="20"/>
        </w:rPr>
      </w:pPr>
      <w:r w:rsidRPr="00E331B2">
        <w:rPr>
          <w:rFonts w:ascii="Arial" w:hAnsi="Arial" w:cs="Arial"/>
          <w:b/>
          <w:bCs/>
          <w:sz w:val="20"/>
          <w:szCs w:val="20"/>
        </w:rPr>
        <w:t>Vaccinations strategi</w:t>
      </w:r>
    </w:p>
    <w:p w:rsidR="00451163" w:rsidRPr="00E331B2" w:rsidRDefault="00451163" w:rsidP="00451163">
      <w:pPr>
        <w:pStyle w:val="Sidehoved"/>
        <w:tabs>
          <w:tab w:val="clear" w:pos="4819"/>
          <w:tab w:val="clear" w:pos="9638"/>
          <w:tab w:val="left" w:pos="-850"/>
          <w:tab w:val="left" w:pos="0"/>
          <w:tab w:val="left" w:pos="850"/>
          <w:tab w:val="left" w:pos="1701"/>
          <w:tab w:val="left" w:pos="2552"/>
          <w:tab w:val="left" w:pos="3403"/>
          <w:tab w:val="left" w:pos="4254"/>
          <w:tab w:val="left" w:pos="5104"/>
          <w:tab w:val="left" w:pos="5955"/>
          <w:tab w:val="left" w:pos="6806"/>
          <w:tab w:val="left" w:pos="7657"/>
          <w:tab w:val="left" w:pos="8508"/>
          <w:tab w:val="left" w:pos="9358"/>
          <w:tab w:val="left" w:pos="10209"/>
          <w:tab w:val="left" w:pos="11060"/>
          <w:tab w:val="left" w:pos="11911"/>
          <w:tab w:val="left" w:pos="12762"/>
          <w:tab w:val="left" w:pos="13612"/>
          <w:tab w:val="left" w:pos="14463"/>
        </w:tabs>
        <w:jc w:val="both"/>
        <w:rPr>
          <w:rFonts w:ascii="Arial" w:hAnsi="Arial" w:cs="Arial"/>
          <w:sz w:val="20"/>
          <w:szCs w:val="20"/>
        </w:rPr>
      </w:pPr>
      <w:r w:rsidRPr="00E331B2">
        <w:rPr>
          <w:rFonts w:ascii="Arial" w:hAnsi="Arial" w:cs="Arial"/>
          <w:sz w:val="20"/>
          <w:szCs w:val="20"/>
        </w:rPr>
        <w:t xml:space="preserve">For at få børnene vaccineret på den hurtigste og mest hensigtsmæssige måde anbefales det at vaccinationsplanen så vidt muligt overholdes. Sker der uregelmæssigheder, bør manglende vaccinationer gives snarest muligt, </w:t>
      </w:r>
      <w:proofErr w:type="spellStart"/>
      <w:r w:rsidRPr="00E331B2">
        <w:rPr>
          <w:rFonts w:ascii="Arial" w:hAnsi="Arial" w:cs="Arial"/>
          <w:sz w:val="20"/>
          <w:szCs w:val="20"/>
        </w:rPr>
        <w:t>d.v.s</w:t>
      </w:r>
      <w:proofErr w:type="spellEnd"/>
      <w:r w:rsidRPr="00E331B2">
        <w:rPr>
          <w:rFonts w:ascii="Arial" w:hAnsi="Arial" w:cs="Arial"/>
          <w:sz w:val="20"/>
          <w:szCs w:val="20"/>
        </w:rPr>
        <w:t xml:space="preserve">. med </w:t>
      </w:r>
      <w:r w:rsidRPr="00E331B2">
        <w:rPr>
          <w:rFonts w:ascii="Arial" w:hAnsi="Arial" w:cs="Arial"/>
          <w:sz w:val="20"/>
          <w:szCs w:val="20"/>
        </w:rPr>
        <w:lastRenderedPageBreak/>
        <w:t>korteste intervaller. Ingen vaccine bør gives tidligere end anbefalet i det normale program. Det er ikke nødvendigt at starte forfra i en vaccinationsserie, men man skal blot fortsætte med den dosis, som man er nået til.</w:t>
      </w:r>
    </w:p>
    <w:p w:rsidR="00451163" w:rsidRPr="00E331B2" w:rsidRDefault="00451163" w:rsidP="00451163">
      <w:pPr>
        <w:pStyle w:val="Sidehoved"/>
        <w:tabs>
          <w:tab w:val="clear" w:pos="4819"/>
          <w:tab w:val="clear" w:pos="9638"/>
          <w:tab w:val="left" w:pos="-850"/>
          <w:tab w:val="left" w:pos="0"/>
          <w:tab w:val="left" w:pos="850"/>
          <w:tab w:val="left" w:pos="1701"/>
          <w:tab w:val="left" w:pos="2552"/>
          <w:tab w:val="left" w:pos="3403"/>
          <w:tab w:val="left" w:pos="4254"/>
          <w:tab w:val="left" w:pos="5104"/>
          <w:tab w:val="left" w:pos="5955"/>
          <w:tab w:val="left" w:pos="6806"/>
          <w:tab w:val="left" w:pos="7657"/>
          <w:tab w:val="left" w:pos="8508"/>
          <w:tab w:val="left" w:pos="9358"/>
          <w:tab w:val="left" w:pos="10209"/>
          <w:tab w:val="left" w:pos="11060"/>
          <w:tab w:val="left" w:pos="11911"/>
          <w:tab w:val="left" w:pos="12762"/>
          <w:tab w:val="left" w:pos="13612"/>
          <w:tab w:val="left" w:pos="14463"/>
        </w:tabs>
        <w:jc w:val="both"/>
        <w:rPr>
          <w:rFonts w:ascii="Arial" w:hAnsi="Arial" w:cs="Arial"/>
          <w:sz w:val="20"/>
          <w:szCs w:val="20"/>
        </w:rPr>
      </w:pPr>
    </w:p>
    <w:p w:rsidR="00451163" w:rsidRPr="00E331B2" w:rsidRDefault="00451163" w:rsidP="00451163">
      <w:pPr>
        <w:pStyle w:val="Sidehoved"/>
        <w:tabs>
          <w:tab w:val="clear" w:pos="4819"/>
          <w:tab w:val="clear" w:pos="9638"/>
          <w:tab w:val="left" w:pos="-850"/>
          <w:tab w:val="left" w:pos="0"/>
          <w:tab w:val="left" w:pos="850"/>
          <w:tab w:val="left" w:pos="1701"/>
          <w:tab w:val="left" w:pos="2552"/>
          <w:tab w:val="left" w:pos="3403"/>
          <w:tab w:val="left" w:pos="4254"/>
          <w:tab w:val="left" w:pos="5104"/>
          <w:tab w:val="left" w:pos="5955"/>
          <w:tab w:val="left" w:pos="6806"/>
          <w:tab w:val="left" w:pos="7657"/>
          <w:tab w:val="left" w:pos="8508"/>
          <w:tab w:val="left" w:pos="9358"/>
          <w:tab w:val="left" w:pos="10209"/>
          <w:tab w:val="left" w:pos="11060"/>
          <w:tab w:val="left" w:pos="11911"/>
          <w:tab w:val="left" w:pos="12762"/>
          <w:tab w:val="left" w:pos="13612"/>
          <w:tab w:val="left" w:pos="14463"/>
        </w:tabs>
        <w:jc w:val="both"/>
        <w:rPr>
          <w:rFonts w:ascii="Arial" w:hAnsi="Arial" w:cs="Arial"/>
          <w:b/>
          <w:bCs/>
          <w:sz w:val="20"/>
          <w:szCs w:val="20"/>
        </w:rPr>
      </w:pPr>
      <w:r w:rsidRPr="00E331B2">
        <w:rPr>
          <w:rFonts w:ascii="Arial" w:hAnsi="Arial" w:cs="Arial"/>
          <w:b/>
          <w:bCs/>
          <w:sz w:val="20"/>
          <w:szCs w:val="20"/>
        </w:rPr>
        <w:t>Tilpasning af udenlandsk vaccinerede børn</w:t>
      </w:r>
    </w:p>
    <w:p w:rsidR="00451163" w:rsidRPr="00E331B2" w:rsidRDefault="00451163" w:rsidP="00451163">
      <w:pPr>
        <w:pStyle w:val="Sidehoved"/>
        <w:tabs>
          <w:tab w:val="clear" w:pos="4819"/>
          <w:tab w:val="clear" w:pos="9638"/>
          <w:tab w:val="left" w:pos="-850"/>
          <w:tab w:val="left" w:pos="0"/>
          <w:tab w:val="left" w:pos="850"/>
          <w:tab w:val="left" w:pos="1701"/>
          <w:tab w:val="left" w:pos="2552"/>
          <w:tab w:val="left" w:pos="3403"/>
          <w:tab w:val="left" w:pos="4254"/>
          <w:tab w:val="left" w:pos="5104"/>
          <w:tab w:val="left" w:pos="5955"/>
          <w:tab w:val="left" w:pos="6806"/>
          <w:tab w:val="left" w:pos="7657"/>
          <w:tab w:val="left" w:pos="8508"/>
          <w:tab w:val="left" w:pos="9358"/>
          <w:tab w:val="left" w:pos="10209"/>
          <w:tab w:val="left" w:pos="11060"/>
          <w:tab w:val="left" w:pos="11911"/>
          <w:tab w:val="left" w:pos="12762"/>
          <w:tab w:val="left" w:pos="13612"/>
          <w:tab w:val="left" w:pos="14463"/>
        </w:tabs>
        <w:rPr>
          <w:rStyle w:val="norm1"/>
          <w:rFonts w:ascii="Arial" w:hAnsi="Arial" w:cs="Arial"/>
          <w:bCs/>
          <w:sz w:val="20"/>
          <w:szCs w:val="20"/>
        </w:rPr>
      </w:pPr>
      <w:r w:rsidRPr="00E331B2">
        <w:rPr>
          <w:rStyle w:val="norm1"/>
          <w:rFonts w:ascii="Arial" w:hAnsi="Arial" w:cs="Arial"/>
          <w:bCs/>
          <w:sz w:val="20"/>
          <w:szCs w:val="20"/>
        </w:rPr>
        <w:t>I tvivlstilfælde tages kontakt til Landslægeembedet.</w:t>
      </w:r>
    </w:p>
    <w:p w:rsidR="00451163" w:rsidRPr="00E331B2" w:rsidRDefault="00451163" w:rsidP="00451163">
      <w:pPr>
        <w:pStyle w:val="Sidehoved"/>
        <w:tabs>
          <w:tab w:val="clear" w:pos="4819"/>
          <w:tab w:val="clear" w:pos="9638"/>
          <w:tab w:val="left" w:pos="-850"/>
          <w:tab w:val="left" w:pos="0"/>
          <w:tab w:val="left" w:pos="850"/>
          <w:tab w:val="left" w:pos="1701"/>
          <w:tab w:val="left" w:pos="2552"/>
          <w:tab w:val="left" w:pos="3403"/>
          <w:tab w:val="left" w:pos="4254"/>
          <w:tab w:val="left" w:pos="5104"/>
          <w:tab w:val="left" w:pos="5955"/>
          <w:tab w:val="left" w:pos="6806"/>
          <w:tab w:val="left" w:pos="7657"/>
          <w:tab w:val="left" w:pos="8508"/>
          <w:tab w:val="left" w:pos="9358"/>
          <w:tab w:val="left" w:pos="10209"/>
          <w:tab w:val="left" w:pos="11060"/>
          <w:tab w:val="left" w:pos="11911"/>
          <w:tab w:val="left" w:pos="12762"/>
          <w:tab w:val="left" w:pos="13612"/>
          <w:tab w:val="left" w:pos="14463"/>
        </w:tabs>
        <w:rPr>
          <w:rFonts w:ascii="Arial" w:hAnsi="Arial" w:cs="Arial"/>
          <w:sz w:val="20"/>
          <w:szCs w:val="20"/>
        </w:rPr>
      </w:pPr>
    </w:p>
    <w:p w:rsidR="00451163" w:rsidRPr="00E331B2" w:rsidRDefault="00451163" w:rsidP="00451163">
      <w:pPr>
        <w:pStyle w:val="Sidehoved"/>
        <w:tabs>
          <w:tab w:val="clear" w:pos="4819"/>
          <w:tab w:val="clear" w:pos="9638"/>
          <w:tab w:val="left" w:pos="-850"/>
          <w:tab w:val="left" w:pos="0"/>
          <w:tab w:val="left" w:pos="850"/>
          <w:tab w:val="left" w:pos="1701"/>
          <w:tab w:val="left" w:pos="2552"/>
          <w:tab w:val="left" w:pos="3403"/>
          <w:tab w:val="left" w:pos="4254"/>
          <w:tab w:val="left" w:pos="5104"/>
          <w:tab w:val="left" w:pos="5955"/>
          <w:tab w:val="left" w:pos="6806"/>
          <w:tab w:val="left" w:pos="7657"/>
          <w:tab w:val="left" w:pos="8508"/>
          <w:tab w:val="left" w:pos="9358"/>
          <w:tab w:val="left" w:pos="10209"/>
          <w:tab w:val="left" w:pos="11060"/>
          <w:tab w:val="left" w:pos="11911"/>
          <w:tab w:val="left" w:pos="12762"/>
          <w:tab w:val="left" w:pos="13612"/>
          <w:tab w:val="left" w:pos="14463"/>
        </w:tabs>
        <w:jc w:val="both"/>
        <w:rPr>
          <w:rFonts w:ascii="Arial" w:hAnsi="Arial" w:cs="Arial"/>
          <w:b/>
          <w:bCs/>
          <w:sz w:val="20"/>
          <w:szCs w:val="20"/>
        </w:rPr>
      </w:pPr>
      <w:r w:rsidRPr="00E331B2">
        <w:rPr>
          <w:rFonts w:ascii="Arial" w:hAnsi="Arial" w:cs="Arial"/>
          <w:b/>
          <w:bCs/>
          <w:sz w:val="20"/>
          <w:szCs w:val="20"/>
        </w:rPr>
        <w:t>Bivirkninger</w:t>
      </w:r>
    </w:p>
    <w:p w:rsidR="00451163" w:rsidRPr="00E331B2" w:rsidRDefault="00451163" w:rsidP="00451163">
      <w:pPr>
        <w:pStyle w:val="Sidehoved"/>
        <w:tabs>
          <w:tab w:val="clear" w:pos="4819"/>
          <w:tab w:val="clear" w:pos="9638"/>
          <w:tab w:val="left" w:pos="-850"/>
          <w:tab w:val="left" w:pos="0"/>
          <w:tab w:val="left" w:pos="850"/>
          <w:tab w:val="left" w:pos="1701"/>
          <w:tab w:val="left" w:pos="2552"/>
          <w:tab w:val="left" w:pos="3403"/>
          <w:tab w:val="left" w:pos="4254"/>
          <w:tab w:val="left" w:pos="5104"/>
          <w:tab w:val="left" w:pos="5955"/>
          <w:tab w:val="left" w:pos="6806"/>
          <w:tab w:val="left" w:pos="7657"/>
          <w:tab w:val="left" w:pos="8508"/>
          <w:tab w:val="left" w:pos="9358"/>
          <w:tab w:val="left" w:pos="10209"/>
          <w:tab w:val="left" w:pos="11060"/>
          <w:tab w:val="left" w:pos="11911"/>
          <w:tab w:val="left" w:pos="12762"/>
          <w:tab w:val="left" w:pos="13612"/>
          <w:tab w:val="left" w:pos="14463"/>
        </w:tabs>
        <w:jc w:val="both"/>
        <w:rPr>
          <w:rFonts w:ascii="Arial" w:hAnsi="Arial" w:cs="Arial"/>
          <w:sz w:val="20"/>
          <w:szCs w:val="20"/>
        </w:rPr>
      </w:pPr>
      <w:r w:rsidRPr="00E331B2">
        <w:rPr>
          <w:rFonts w:ascii="Arial" w:hAnsi="Arial" w:cs="Arial"/>
          <w:sz w:val="20"/>
          <w:szCs w:val="20"/>
        </w:rPr>
        <w:t xml:space="preserve">Alvorlige vaccinationsbivirkninger er ekstremt sjældne. Alle vaccinationer kan medføre feber, og feberkramper kan derfor forekomme. Uventede eller kraftige bivirkninger og komplikationer indberettes til Landsapoteket. </w:t>
      </w:r>
    </w:p>
    <w:p w:rsidR="00451163" w:rsidRPr="00E331B2" w:rsidRDefault="00451163" w:rsidP="00451163">
      <w:pPr>
        <w:pStyle w:val="Sidehoved"/>
        <w:tabs>
          <w:tab w:val="clear" w:pos="4819"/>
          <w:tab w:val="clear" w:pos="9638"/>
          <w:tab w:val="left" w:pos="-850"/>
          <w:tab w:val="left" w:pos="0"/>
          <w:tab w:val="left" w:pos="850"/>
          <w:tab w:val="left" w:pos="1701"/>
          <w:tab w:val="left" w:pos="2552"/>
          <w:tab w:val="left" w:pos="3403"/>
          <w:tab w:val="left" w:pos="4254"/>
          <w:tab w:val="left" w:pos="5104"/>
          <w:tab w:val="left" w:pos="5955"/>
          <w:tab w:val="left" w:pos="6806"/>
          <w:tab w:val="left" w:pos="7657"/>
          <w:tab w:val="left" w:pos="8508"/>
          <w:tab w:val="left" w:pos="9358"/>
          <w:tab w:val="left" w:pos="10209"/>
          <w:tab w:val="left" w:pos="11060"/>
          <w:tab w:val="left" w:pos="11911"/>
          <w:tab w:val="left" w:pos="12762"/>
          <w:tab w:val="left" w:pos="13612"/>
          <w:tab w:val="left" w:pos="14463"/>
        </w:tabs>
        <w:jc w:val="both"/>
        <w:rPr>
          <w:rStyle w:val="norm1"/>
          <w:rFonts w:ascii="Arial" w:hAnsi="Arial" w:cs="Arial"/>
          <w:sz w:val="20"/>
          <w:szCs w:val="20"/>
        </w:rPr>
      </w:pPr>
      <w:bookmarkStart w:id="13" w:name="OLE_LINK6"/>
      <w:bookmarkStart w:id="14" w:name="OLE_LINK7"/>
      <w:r w:rsidRPr="00E331B2">
        <w:rPr>
          <w:rStyle w:val="norm1"/>
          <w:rFonts w:ascii="Arial" w:hAnsi="Arial" w:cs="Arial"/>
          <w:sz w:val="20"/>
          <w:szCs w:val="20"/>
        </w:rPr>
        <w:t>Der henvises i øvrigt til indlægssedlerne for de enkelte vacciner.</w:t>
      </w:r>
      <w:bookmarkEnd w:id="13"/>
      <w:bookmarkEnd w:id="14"/>
    </w:p>
    <w:p w:rsidR="00451163" w:rsidRPr="00E331B2" w:rsidRDefault="00451163" w:rsidP="00451163">
      <w:pPr>
        <w:pStyle w:val="Sidehoved"/>
        <w:tabs>
          <w:tab w:val="clear" w:pos="4819"/>
          <w:tab w:val="clear" w:pos="9638"/>
          <w:tab w:val="left" w:pos="-850"/>
          <w:tab w:val="left" w:pos="0"/>
          <w:tab w:val="left" w:pos="850"/>
          <w:tab w:val="left" w:pos="1701"/>
          <w:tab w:val="left" w:pos="2552"/>
          <w:tab w:val="left" w:pos="3403"/>
          <w:tab w:val="left" w:pos="4254"/>
          <w:tab w:val="left" w:pos="5104"/>
          <w:tab w:val="left" w:pos="5955"/>
          <w:tab w:val="left" w:pos="6806"/>
          <w:tab w:val="left" w:pos="7657"/>
          <w:tab w:val="left" w:pos="8508"/>
          <w:tab w:val="left" w:pos="9358"/>
          <w:tab w:val="left" w:pos="10209"/>
          <w:tab w:val="left" w:pos="11060"/>
          <w:tab w:val="left" w:pos="11911"/>
          <w:tab w:val="left" w:pos="12762"/>
          <w:tab w:val="left" w:pos="13612"/>
          <w:tab w:val="left" w:pos="14463"/>
        </w:tabs>
        <w:jc w:val="both"/>
        <w:rPr>
          <w:rStyle w:val="norm1"/>
          <w:rFonts w:ascii="Arial" w:hAnsi="Arial" w:cs="Arial"/>
          <w:sz w:val="20"/>
          <w:szCs w:val="20"/>
        </w:rPr>
      </w:pPr>
      <w:r w:rsidRPr="00E331B2">
        <w:rPr>
          <w:rFonts w:ascii="Arial" w:hAnsi="Arial" w:cs="Arial"/>
          <w:sz w:val="20"/>
          <w:szCs w:val="20"/>
        </w:rPr>
        <w:br/>
      </w:r>
      <w:r w:rsidRPr="00E331B2">
        <w:rPr>
          <w:rStyle w:val="norm1"/>
          <w:rFonts w:ascii="Arial" w:hAnsi="Arial" w:cs="Arial"/>
          <w:b/>
          <w:bCs/>
          <w:sz w:val="20"/>
          <w:szCs w:val="20"/>
        </w:rPr>
        <w:t>Kontraindikationer</w:t>
      </w:r>
      <w:r w:rsidRPr="00E331B2">
        <w:rPr>
          <w:rFonts w:ascii="Arial" w:hAnsi="Arial" w:cs="Arial"/>
          <w:sz w:val="20"/>
          <w:szCs w:val="20"/>
        </w:rPr>
        <w:br/>
      </w:r>
      <w:r w:rsidRPr="00E331B2">
        <w:rPr>
          <w:rStyle w:val="norm1"/>
          <w:rFonts w:ascii="Arial" w:hAnsi="Arial" w:cs="Arial"/>
          <w:sz w:val="20"/>
          <w:szCs w:val="20"/>
        </w:rPr>
        <w:t>Allergi overfor vaccinens indholdsstoffer eller tidligere kraftig allergisk reaktion overfor den pågældende vaccine.</w:t>
      </w:r>
    </w:p>
    <w:p w:rsidR="00451163" w:rsidRPr="00E331B2" w:rsidRDefault="00451163" w:rsidP="00451163">
      <w:pPr>
        <w:pStyle w:val="Sidehoved"/>
        <w:tabs>
          <w:tab w:val="clear" w:pos="4819"/>
          <w:tab w:val="clear" w:pos="9638"/>
          <w:tab w:val="left" w:pos="-850"/>
          <w:tab w:val="left" w:pos="0"/>
          <w:tab w:val="left" w:pos="850"/>
          <w:tab w:val="left" w:pos="1701"/>
          <w:tab w:val="left" w:pos="2552"/>
          <w:tab w:val="left" w:pos="3403"/>
          <w:tab w:val="left" w:pos="4254"/>
          <w:tab w:val="left" w:pos="5104"/>
          <w:tab w:val="left" w:pos="5955"/>
          <w:tab w:val="left" w:pos="6806"/>
          <w:tab w:val="left" w:pos="7657"/>
          <w:tab w:val="left" w:pos="8508"/>
          <w:tab w:val="left" w:pos="9358"/>
          <w:tab w:val="left" w:pos="10209"/>
          <w:tab w:val="left" w:pos="11060"/>
          <w:tab w:val="left" w:pos="11911"/>
          <w:tab w:val="left" w:pos="12762"/>
          <w:tab w:val="left" w:pos="13612"/>
          <w:tab w:val="left" w:pos="14463"/>
        </w:tabs>
        <w:jc w:val="both"/>
        <w:rPr>
          <w:rStyle w:val="norm1"/>
          <w:rFonts w:ascii="Arial" w:hAnsi="Arial" w:cs="Arial"/>
          <w:sz w:val="20"/>
          <w:szCs w:val="20"/>
        </w:rPr>
      </w:pPr>
      <w:r w:rsidRPr="00E331B2">
        <w:rPr>
          <w:rStyle w:val="norm1"/>
          <w:rFonts w:ascii="Arial" w:hAnsi="Arial" w:cs="Arial"/>
          <w:sz w:val="20"/>
          <w:szCs w:val="20"/>
        </w:rPr>
        <w:t>Kontraindikationer er nærmere beskrevet i de enkelte indlægssedler.</w:t>
      </w:r>
    </w:p>
    <w:p w:rsidR="00451163" w:rsidRPr="00E331B2" w:rsidRDefault="00451163" w:rsidP="00451163">
      <w:pPr>
        <w:pStyle w:val="Sidehoved"/>
        <w:tabs>
          <w:tab w:val="clear" w:pos="4819"/>
          <w:tab w:val="clear" w:pos="9638"/>
          <w:tab w:val="left" w:pos="-850"/>
          <w:tab w:val="left" w:pos="0"/>
          <w:tab w:val="left" w:pos="850"/>
          <w:tab w:val="left" w:pos="1701"/>
          <w:tab w:val="left" w:pos="2552"/>
          <w:tab w:val="left" w:pos="3403"/>
          <w:tab w:val="left" w:pos="4254"/>
          <w:tab w:val="left" w:pos="5104"/>
          <w:tab w:val="left" w:pos="5955"/>
          <w:tab w:val="left" w:pos="6806"/>
          <w:tab w:val="left" w:pos="7657"/>
          <w:tab w:val="left" w:pos="8508"/>
          <w:tab w:val="left" w:pos="9358"/>
          <w:tab w:val="left" w:pos="10209"/>
          <w:tab w:val="left" w:pos="11060"/>
          <w:tab w:val="left" w:pos="11911"/>
          <w:tab w:val="left" w:pos="12762"/>
          <w:tab w:val="left" w:pos="13612"/>
          <w:tab w:val="left" w:pos="14463"/>
        </w:tabs>
        <w:jc w:val="both"/>
        <w:rPr>
          <w:rStyle w:val="norm1"/>
          <w:rFonts w:ascii="Arial" w:hAnsi="Arial" w:cs="Arial"/>
          <w:sz w:val="20"/>
          <w:szCs w:val="20"/>
        </w:rPr>
      </w:pPr>
      <w:r w:rsidRPr="00E331B2">
        <w:rPr>
          <w:rStyle w:val="norm1"/>
          <w:rFonts w:ascii="Arial" w:hAnsi="Arial" w:cs="Arial"/>
          <w:sz w:val="20"/>
          <w:szCs w:val="20"/>
        </w:rPr>
        <w:t xml:space="preserve">I tilfælde af akut sygdom med feber bør vaccination udskydes. Almindelig forkølelse uden feber giver ikke anledning til at udskyde vaccination. </w:t>
      </w:r>
      <w:r w:rsidRPr="00E331B2">
        <w:rPr>
          <w:rFonts w:ascii="Arial" w:hAnsi="Arial" w:cs="Arial"/>
          <w:sz w:val="20"/>
          <w:szCs w:val="20"/>
        </w:rPr>
        <w:br/>
      </w:r>
      <w:r w:rsidRPr="00E331B2">
        <w:rPr>
          <w:rStyle w:val="norm1"/>
          <w:rFonts w:ascii="Arial" w:hAnsi="Arial" w:cs="Arial"/>
          <w:sz w:val="20"/>
          <w:szCs w:val="20"/>
        </w:rPr>
        <w:t>Børn, der har en sygdomstilstand i mulig udvikling eller under udredning, bør ikke vaccineres, før tilstanden er stationær og diagnostisk afklaret.</w:t>
      </w:r>
    </w:p>
    <w:p w:rsidR="00451163" w:rsidRPr="00E331B2" w:rsidRDefault="00451163" w:rsidP="00451163">
      <w:pPr>
        <w:pStyle w:val="Sidehoved"/>
        <w:tabs>
          <w:tab w:val="clear" w:pos="4819"/>
          <w:tab w:val="clear" w:pos="9638"/>
          <w:tab w:val="left" w:pos="-850"/>
          <w:tab w:val="left" w:pos="0"/>
          <w:tab w:val="left" w:pos="850"/>
          <w:tab w:val="left" w:pos="1701"/>
          <w:tab w:val="left" w:pos="2552"/>
          <w:tab w:val="left" w:pos="3403"/>
          <w:tab w:val="left" w:pos="4254"/>
          <w:tab w:val="left" w:pos="5104"/>
          <w:tab w:val="left" w:pos="5955"/>
          <w:tab w:val="left" w:pos="6806"/>
          <w:tab w:val="left" w:pos="7657"/>
          <w:tab w:val="left" w:pos="8508"/>
          <w:tab w:val="left" w:pos="9358"/>
          <w:tab w:val="left" w:pos="10209"/>
          <w:tab w:val="left" w:pos="11060"/>
          <w:tab w:val="left" w:pos="11911"/>
          <w:tab w:val="left" w:pos="12762"/>
          <w:tab w:val="left" w:pos="13612"/>
          <w:tab w:val="left" w:pos="14463"/>
        </w:tabs>
        <w:jc w:val="both"/>
        <w:rPr>
          <w:rStyle w:val="norm1"/>
          <w:rFonts w:ascii="Arial" w:hAnsi="Arial" w:cs="Arial"/>
          <w:sz w:val="20"/>
          <w:szCs w:val="20"/>
        </w:rPr>
      </w:pPr>
    </w:p>
    <w:p w:rsidR="00451163" w:rsidRPr="00E331B2" w:rsidRDefault="00451163" w:rsidP="00451163">
      <w:pPr>
        <w:pStyle w:val="Sidehoved"/>
        <w:tabs>
          <w:tab w:val="clear" w:pos="4819"/>
          <w:tab w:val="clear" w:pos="9638"/>
          <w:tab w:val="left" w:pos="-850"/>
          <w:tab w:val="left" w:pos="0"/>
          <w:tab w:val="left" w:pos="850"/>
          <w:tab w:val="left" w:pos="1701"/>
          <w:tab w:val="left" w:pos="2552"/>
          <w:tab w:val="left" w:pos="3403"/>
          <w:tab w:val="left" w:pos="4254"/>
          <w:tab w:val="left" w:pos="5104"/>
          <w:tab w:val="left" w:pos="5955"/>
          <w:tab w:val="left" w:pos="6806"/>
          <w:tab w:val="left" w:pos="7657"/>
          <w:tab w:val="left" w:pos="8508"/>
          <w:tab w:val="left" w:pos="9358"/>
          <w:tab w:val="left" w:pos="10209"/>
          <w:tab w:val="left" w:pos="11060"/>
          <w:tab w:val="left" w:pos="11911"/>
          <w:tab w:val="left" w:pos="12762"/>
          <w:tab w:val="left" w:pos="13612"/>
          <w:tab w:val="left" w:pos="14463"/>
        </w:tabs>
        <w:jc w:val="both"/>
        <w:rPr>
          <w:rStyle w:val="norm1"/>
          <w:rFonts w:ascii="Arial" w:hAnsi="Arial" w:cs="Arial"/>
          <w:b/>
          <w:bCs/>
          <w:sz w:val="20"/>
          <w:szCs w:val="20"/>
        </w:rPr>
      </w:pPr>
      <w:r w:rsidRPr="00E331B2">
        <w:rPr>
          <w:rStyle w:val="norm1"/>
          <w:rFonts w:ascii="Arial" w:hAnsi="Arial" w:cs="Arial"/>
          <w:b/>
          <w:bCs/>
          <w:sz w:val="20"/>
          <w:szCs w:val="20"/>
        </w:rPr>
        <w:t>Samtidig vaccination med flere vacciner</w:t>
      </w:r>
    </w:p>
    <w:p w:rsidR="00451163" w:rsidRPr="00E331B2" w:rsidRDefault="00451163" w:rsidP="00451163">
      <w:pPr>
        <w:pStyle w:val="Sidehoved"/>
        <w:numPr>
          <w:ilvl w:val="0"/>
          <w:numId w:val="1"/>
        </w:numPr>
        <w:tabs>
          <w:tab w:val="clear" w:pos="4819"/>
          <w:tab w:val="clear" w:pos="9638"/>
          <w:tab w:val="left" w:pos="-850"/>
          <w:tab w:val="left" w:pos="284"/>
          <w:tab w:val="left" w:pos="1701"/>
          <w:tab w:val="left" w:pos="2552"/>
          <w:tab w:val="left" w:pos="3403"/>
          <w:tab w:val="left" w:pos="4254"/>
          <w:tab w:val="left" w:pos="5104"/>
          <w:tab w:val="left" w:pos="5955"/>
          <w:tab w:val="left" w:pos="6806"/>
          <w:tab w:val="left" w:pos="7657"/>
          <w:tab w:val="left" w:pos="8508"/>
          <w:tab w:val="left" w:pos="9358"/>
          <w:tab w:val="left" w:pos="10209"/>
          <w:tab w:val="left" w:pos="11060"/>
          <w:tab w:val="left" w:pos="11911"/>
          <w:tab w:val="left" w:pos="12762"/>
          <w:tab w:val="left" w:pos="13612"/>
          <w:tab w:val="left" w:pos="14463"/>
        </w:tabs>
        <w:ind w:left="284" w:hanging="295"/>
        <w:jc w:val="both"/>
        <w:rPr>
          <w:rFonts w:ascii="Arial" w:hAnsi="Arial" w:cs="Arial"/>
          <w:sz w:val="20"/>
          <w:szCs w:val="20"/>
        </w:rPr>
      </w:pPr>
      <w:r w:rsidRPr="00E331B2">
        <w:rPr>
          <w:rFonts w:ascii="Arial" w:hAnsi="Arial" w:cs="Arial"/>
          <w:sz w:val="20"/>
          <w:szCs w:val="20"/>
        </w:rPr>
        <w:t>Alle vaccinerne kan gives samtidigt, men med forskellige indstikssteder.</w:t>
      </w:r>
    </w:p>
    <w:p w:rsidR="00451163" w:rsidRPr="00E331B2" w:rsidRDefault="00451163" w:rsidP="00451163">
      <w:pPr>
        <w:pStyle w:val="Sidehoved"/>
        <w:numPr>
          <w:ilvl w:val="0"/>
          <w:numId w:val="1"/>
        </w:numPr>
        <w:tabs>
          <w:tab w:val="clear" w:pos="4819"/>
          <w:tab w:val="clear" w:pos="9638"/>
          <w:tab w:val="left" w:pos="-850"/>
          <w:tab w:val="left" w:pos="284"/>
          <w:tab w:val="left" w:pos="1701"/>
          <w:tab w:val="left" w:pos="2552"/>
          <w:tab w:val="left" w:pos="3403"/>
          <w:tab w:val="left" w:pos="4254"/>
          <w:tab w:val="left" w:pos="5104"/>
          <w:tab w:val="left" w:pos="5955"/>
          <w:tab w:val="left" w:pos="6806"/>
          <w:tab w:val="left" w:pos="7657"/>
          <w:tab w:val="left" w:pos="8508"/>
          <w:tab w:val="left" w:pos="9358"/>
          <w:tab w:val="left" w:pos="10209"/>
          <w:tab w:val="left" w:pos="11060"/>
          <w:tab w:val="left" w:pos="11911"/>
          <w:tab w:val="left" w:pos="12762"/>
          <w:tab w:val="left" w:pos="13612"/>
          <w:tab w:val="left" w:pos="14463"/>
        </w:tabs>
        <w:ind w:left="284" w:hanging="295"/>
        <w:jc w:val="both"/>
        <w:rPr>
          <w:rFonts w:ascii="Arial" w:hAnsi="Arial" w:cs="Arial"/>
          <w:sz w:val="20"/>
          <w:szCs w:val="20"/>
        </w:rPr>
      </w:pPr>
      <w:r w:rsidRPr="00E331B2">
        <w:rPr>
          <w:rFonts w:ascii="Arial" w:hAnsi="Arial" w:cs="Arial"/>
          <w:sz w:val="20"/>
          <w:szCs w:val="20"/>
        </w:rPr>
        <w:t>Levende og ikke-levende vacciner kan gives med vilkårligt indbyrdes interval.</w:t>
      </w:r>
    </w:p>
    <w:p w:rsidR="00451163" w:rsidRPr="00E331B2" w:rsidRDefault="00451163" w:rsidP="00451163">
      <w:pPr>
        <w:pStyle w:val="Sidehoved"/>
        <w:numPr>
          <w:ilvl w:val="0"/>
          <w:numId w:val="1"/>
        </w:numPr>
        <w:tabs>
          <w:tab w:val="clear" w:pos="4819"/>
          <w:tab w:val="clear" w:pos="9638"/>
          <w:tab w:val="left" w:pos="-850"/>
          <w:tab w:val="left" w:pos="284"/>
          <w:tab w:val="left" w:pos="1701"/>
          <w:tab w:val="left" w:pos="2552"/>
          <w:tab w:val="left" w:pos="3403"/>
          <w:tab w:val="left" w:pos="4254"/>
          <w:tab w:val="left" w:pos="5104"/>
          <w:tab w:val="left" w:pos="5955"/>
          <w:tab w:val="left" w:pos="6806"/>
          <w:tab w:val="left" w:pos="7657"/>
          <w:tab w:val="left" w:pos="8508"/>
          <w:tab w:val="left" w:pos="9358"/>
          <w:tab w:val="left" w:pos="10209"/>
          <w:tab w:val="left" w:pos="11060"/>
          <w:tab w:val="left" w:pos="11911"/>
          <w:tab w:val="left" w:pos="12762"/>
          <w:tab w:val="left" w:pos="13612"/>
          <w:tab w:val="left" w:pos="14463"/>
        </w:tabs>
        <w:ind w:left="284" w:hanging="295"/>
        <w:jc w:val="both"/>
        <w:rPr>
          <w:rFonts w:ascii="Arial" w:hAnsi="Arial" w:cs="Arial"/>
          <w:sz w:val="20"/>
          <w:szCs w:val="20"/>
        </w:rPr>
      </w:pPr>
      <w:r w:rsidRPr="00E331B2">
        <w:rPr>
          <w:rFonts w:ascii="Arial" w:hAnsi="Arial" w:cs="Arial"/>
          <w:sz w:val="20"/>
          <w:szCs w:val="20"/>
        </w:rPr>
        <w:t>Ingen Vacciner må blandes, med mindre det er angivet på pakningen.</w:t>
      </w:r>
    </w:p>
    <w:p w:rsidR="00451163" w:rsidRPr="00E331B2" w:rsidRDefault="00451163" w:rsidP="00451163">
      <w:pPr>
        <w:pStyle w:val="Sidehoved"/>
        <w:tabs>
          <w:tab w:val="clear" w:pos="4819"/>
          <w:tab w:val="clear" w:pos="9638"/>
          <w:tab w:val="left" w:pos="-850"/>
          <w:tab w:val="left" w:pos="0"/>
          <w:tab w:val="left" w:pos="284"/>
          <w:tab w:val="left" w:pos="1701"/>
          <w:tab w:val="left" w:pos="2552"/>
          <w:tab w:val="left" w:pos="3403"/>
          <w:tab w:val="left" w:pos="4254"/>
          <w:tab w:val="left" w:pos="5104"/>
          <w:tab w:val="left" w:pos="5955"/>
          <w:tab w:val="left" w:pos="6806"/>
          <w:tab w:val="left" w:pos="7657"/>
          <w:tab w:val="left" w:pos="8508"/>
          <w:tab w:val="left" w:pos="9358"/>
          <w:tab w:val="left" w:pos="10209"/>
          <w:tab w:val="left" w:pos="11060"/>
          <w:tab w:val="left" w:pos="11911"/>
          <w:tab w:val="left" w:pos="12762"/>
          <w:tab w:val="left" w:pos="13612"/>
          <w:tab w:val="left" w:pos="14463"/>
        </w:tabs>
        <w:jc w:val="both"/>
        <w:rPr>
          <w:rFonts w:ascii="Arial" w:hAnsi="Arial" w:cs="Arial"/>
          <w:sz w:val="20"/>
          <w:szCs w:val="20"/>
        </w:rPr>
      </w:pPr>
    </w:p>
    <w:p w:rsidR="00451163" w:rsidRPr="00E331B2" w:rsidRDefault="00451163" w:rsidP="00451163">
      <w:pPr>
        <w:pStyle w:val="Sidehoved"/>
        <w:tabs>
          <w:tab w:val="clear" w:pos="4819"/>
          <w:tab w:val="clear" w:pos="9638"/>
          <w:tab w:val="left" w:pos="-850"/>
          <w:tab w:val="left" w:pos="0"/>
          <w:tab w:val="left" w:pos="850"/>
          <w:tab w:val="left" w:pos="1701"/>
          <w:tab w:val="left" w:pos="2552"/>
          <w:tab w:val="left" w:pos="3403"/>
          <w:tab w:val="left" w:pos="4254"/>
          <w:tab w:val="left" w:pos="5104"/>
          <w:tab w:val="left" w:pos="5955"/>
          <w:tab w:val="left" w:pos="6806"/>
          <w:tab w:val="left" w:pos="7657"/>
          <w:tab w:val="left" w:pos="8508"/>
          <w:tab w:val="left" w:pos="9358"/>
          <w:tab w:val="left" w:pos="10209"/>
          <w:tab w:val="left" w:pos="11060"/>
          <w:tab w:val="left" w:pos="11911"/>
          <w:tab w:val="left" w:pos="12762"/>
          <w:tab w:val="left" w:pos="13612"/>
          <w:tab w:val="left" w:pos="14463"/>
        </w:tabs>
        <w:jc w:val="both"/>
        <w:rPr>
          <w:rFonts w:ascii="Arial" w:hAnsi="Arial" w:cs="Arial"/>
          <w:b/>
          <w:bCs/>
          <w:sz w:val="20"/>
          <w:szCs w:val="20"/>
        </w:rPr>
      </w:pPr>
      <w:r w:rsidRPr="00E331B2">
        <w:rPr>
          <w:rFonts w:ascii="Arial" w:hAnsi="Arial" w:cs="Arial"/>
          <w:b/>
          <w:bCs/>
          <w:sz w:val="20"/>
          <w:szCs w:val="20"/>
        </w:rPr>
        <w:t>Registrering</w:t>
      </w:r>
    </w:p>
    <w:p w:rsidR="00451163" w:rsidRPr="00E331B2" w:rsidRDefault="00451163" w:rsidP="00451163">
      <w:pPr>
        <w:pStyle w:val="Sidehoved"/>
        <w:tabs>
          <w:tab w:val="clear" w:pos="4819"/>
          <w:tab w:val="clear" w:pos="9638"/>
          <w:tab w:val="left" w:pos="-850"/>
          <w:tab w:val="left" w:pos="0"/>
          <w:tab w:val="left" w:pos="850"/>
          <w:tab w:val="left" w:pos="1701"/>
          <w:tab w:val="left" w:pos="2552"/>
          <w:tab w:val="left" w:pos="3403"/>
          <w:tab w:val="left" w:pos="4254"/>
          <w:tab w:val="left" w:pos="5104"/>
          <w:tab w:val="left" w:pos="5955"/>
          <w:tab w:val="left" w:pos="6806"/>
          <w:tab w:val="left" w:pos="7657"/>
          <w:tab w:val="left" w:pos="8508"/>
          <w:tab w:val="left" w:pos="9358"/>
          <w:tab w:val="left" w:pos="10209"/>
          <w:tab w:val="left" w:pos="11060"/>
          <w:tab w:val="left" w:pos="11911"/>
          <w:tab w:val="left" w:pos="12762"/>
          <w:tab w:val="left" w:pos="13612"/>
          <w:tab w:val="left" w:pos="14463"/>
        </w:tabs>
        <w:jc w:val="both"/>
        <w:rPr>
          <w:rFonts w:ascii="Arial" w:hAnsi="Arial" w:cs="Arial"/>
          <w:sz w:val="20"/>
          <w:szCs w:val="20"/>
        </w:rPr>
      </w:pPr>
      <w:r w:rsidRPr="00E331B2">
        <w:rPr>
          <w:rFonts w:ascii="Arial" w:hAnsi="Arial" w:cs="Arial"/>
          <w:sz w:val="20"/>
          <w:szCs w:val="20"/>
        </w:rPr>
        <w:t xml:space="preserve">Vaccination af børn skal registreres i </w:t>
      </w:r>
      <w:r w:rsidR="00FF2C1F">
        <w:rPr>
          <w:rFonts w:ascii="Arial" w:hAnsi="Arial" w:cs="Arial"/>
          <w:sz w:val="20"/>
          <w:szCs w:val="20"/>
        </w:rPr>
        <w:t>EPJ</w:t>
      </w:r>
      <w:r w:rsidR="00FF2C1F" w:rsidRPr="00E331B2">
        <w:rPr>
          <w:rFonts w:ascii="Arial" w:hAnsi="Arial" w:cs="Arial"/>
          <w:sz w:val="20"/>
          <w:szCs w:val="20"/>
        </w:rPr>
        <w:t xml:space="preserve"> </w:t>
      </w:r>
      <w:r w:rsidRPr="00E331B2">
        <w:rPr>
          <w:rFonts w:ascii="Arial" w:hAnsi="Arial" w:cs="Arial"/>
          <w:sz w:val="20"/>
          <w:szCs w:val="20"/>
        </w:rPr>
        <w:t xml:space="preserve">i henhold til </w:t>
      </w:r>
      <w:r w:rsidR="00FF2C1F">
        <w:rPr>
          <w:rFonts w:ascii="Arial" w:hAnsi="Arial" w:cs="Arial"/>
          <w:sz w:val="20"/>
          <w:szCs w:val="20"/>
        </w:rPr>
        <w:t>retningslinjerne her for</w:t>
      </w:r>
      <w:r w:rsidRPr="00E331B2">
        <w:rPr>
          <w:rFonts w:ascii="Arial" w:hAnsi="Arial" w:cs="Arial"/>
          <w:sz w:val="20"/>
          <w:szCs w:val="20"/>
        </w:rPr>
        <w:t>.</w:t>
      </w:r>
    </w:p>
    <w:p w:rsidR="00451163" w:rsidRPr="00E331B2" w:rsidRDefault="00451163" w:rsidP="00451163">
      <w:pPr>
        <w:jc w:val="both"/>
        <w:rPr>
          <w:rFonts w:ascii="Arial" w:hAnsi="Arial" w:cs="Arial"/>
          <w:b/>
          <w:bCs/>
          <w:sz w:val="20"/>
          <w:szCs w:val="20"/>
        </w:rPr>
      </w:pPr>
    </w:p>
    <w:p w:rsidR="00451163" w:rsidRPr="00E331B2" w:rsidRDefault="00451163" w:rsidP="00451163">
      <w:pPr>
        <w:rPr>
          <w:rFonts w:ascii="Arial" w:hAnsi="Arial" w:cs="Arial"/>
          <w:sz w:val="20"/>
          <w:szCs w:val="20"/>
        </w:rPr>
        <w:sectPr w:rsidR="00451163" w:rsidRPr="00E331B2" w:rsidSect="009E6C59">
          <w:type w:val="continuous"/>
          <w:pgSz w:w="11906" w:h="16838" w:code="9"/>
          <w:pgMar w:top="669" w:right="1134" w:bottom="899" w:left="1134" w:header="454" w:footer="367" w:gutter="0"/>
          <w:cols w:num="2" w:space="709"/>
          <w:docGrid w:linePitch="360"/>
        </w:sectPr>
      </w:pPr>
      <w:r w:rsidRPr="00E331B2">
        <w:rPr>
          <w:rFonts w:ascii="Arial" w:hAnsi="Arial" w:cs="Arial"/>
          <w:b/>
          <w:bCs/>
          <w:sz w:val="20"/>
          <w:szCs w:val="20"/>
        </w:rPr>
        <w:t>NB:</w:t>
      </w:r>
      <w:r w:rsidRPr="00E331B2">
        <w:rPr>
          <w:rFonts w:ascii="Arial" w:hAnsi="Arial" w:cs="Arial"/>
          <w:sz w:val="20"/>
          <w:szCs w:val="20"/>
        </w:rPr>
        <w:t xml:space="preserve"> Det nødvendige beredskab</w:t>
      </w:r>
      <w:proofErr w:type="gramStart"/>
      <w:r w:rsidRPr="00E331B2">
        <w:rPr>
          <w:rFonts w:ascii="Arial" w:hAnsi="Arial" w:cs="Arial"/>
          <w:sz w:val="20"/>
          <w:szCs w:val="20"/>
        </w:rPr>
        <w:t xml:space="preserve"> (</w:t>
      </w:r>
      <w:proofErr w:type="spellStart"/>
      <w:r w:rsidRPr="00E331B2">
        <w:rPr>
          <w:rFonts w:ascii="Arial" w:hAnsi="Arial" w:cs="Arial"/>
          <w:sz w:val="20"/>
          <w:szCs w:val="20"/>
        </w:rPr>
        <w:t>Inj</w:t>
      </w:r>
      <w:proofErr w:type="spellEnd"/>
      <w:r w:rsidRPr="00E331B2">
        <w:rPr>
          <w:rFonts w:ascii="Arial" w:hAnsi="Arial" w:cs="Arial"/>
          <w:sz w:val="20"/>
          <w:szCs w:val="20"/>
        </w:rPr>
        <w:t>.</w:t>
      </w:r>
      <w:proofErr w:type="gramEnd"/>
      <w:r w:rsidRPr="00E331B2">
        <w:rPr>
          <w:rFonts w:ascii="Arial" w:hAnsi="Arial" w:cs="Arial"/>
          <w:sz w:val="20"/>
          <w:szCs w:val="20"/>
        </w:rPr>
        <w:t xml:space="preserve"> Adrenalin) til behandling af </w:t>
      </w:r>
      <w:proofErr w:type="spellStart"/>
      <w:r w:rsidRPr="00E331B2">
        <w:rPr>
          <w:rFonts w:ascii="Arial" w:hAnsi="Arial" w:cs="Arial"/>
          <w:sz w:val="20"/>
          <w:szCs w:val="20"/>
        </w:rPr>
        <w:t>anafylaktiske</w:t>
      </w:r>
      <w:proofErr w:type="spellEnd"/>
      <w:r w:rsidRPr="00E331B2">
        <w:rPr>
          <w:rFonts w:ascii="Arial" w:hAnsi="Arial" w:cs="Arial"/>
          <w:sz w:val="20"/>
          <w:szCs w:val="20"/>
        </w:rPr>
        <w:t xml:space="preserve"> reaktioner bør altid være til stede ved vaccination.</w:t>
      </w:r>
    </w:p>
    <w:p w:rsidR="009261CB" w:rsidRDefault="009261CB" w:rsidP="00451163">
      <w:pPr>
        <w:rPr>
          <w:rFonts w:ascii="Arial" w:hAnsi="Arial" w:cs="Arial"/>
          <w:b/>
          <w:bCs/>
        </w:rPr>
      </w:pPr>
      <w:bookmarkStart w:id="15" w:name="OLE_LINK8"/>
      <w:bookmarkStart w:id="16" w:name="OLE_LINK9"/>
    </w:p>
    <w:p w:rsidR="009261CB" w:rsidRDefault="009261CB" w:rsidP="00451163">
      <w:pPr>
        <w:rPr>
          <w:rFonts w:ascii="Arial" w:hAnsi="Arial" w:cs="Arial"/>
          <w:b/>
          <w:bCs/>
        </w:rPr>
      </w:pPr>
    </w:p>
    <w:p w:rsidR="00EF3E6B" w:rsidRDefault="00EF3E6B" w:rsidP="00451163">
      <w:pPr>
        <w:rPr>
          <w:rFonts w:ascii="Arial" w:hAnsi="Arial" w:cs="Arial"/>
          <w:b/>
          <w:bCs/>
        </w:rPr>
      </w:pPr>
    </w:p>
    <w:p w:rsidR="00EF3E6B" w:rsidRDefault="00EF3E6B" w:rsidP="00451163">
      <w:pPr>
        <w:rPr>
          <w:rFonts w:ascii="Arial" w:hAnsi="Arial" w:cs="Arial"/>
          <w:b/>
          <w:bCs/>
        </w:rPr>
      </w:pPr>
    </w:p>
    <w:p w:rsidR="00EF3E6B" w:rsidRDefault="00EF3E6B" w:rsidP="00451163">
      <w:pPr>
        <w:rPr>
          <w:rFonts w:ascii="Arial" w:hAnsi="Arial" w:cs="Arial"/>
          <w:b/>
          <w:bCs/>
        </w:rPr>
      </w:pPr>
    </w:p>
    <w:p w:rsidR="008E1013" w:rsidRDefault="008E1013" w:rsidP="00451163">
      <w:pPr>
        <w:rPr>
          <w:rFonts w:ascii="Arial" w:hAnsi="Arial" w:cs="Arial"/>
          <w:b/>
          <w:bCs/>
        </w:rPr>
      </w:pPr>
    </w:p>
    <w:p w:rsidR="00EF3E6B" w:rsidRDefault="00EF3E6B" w:rsidP="00451163">
      <w:pPr>
        <w:rPr>
          <w:rFonts w:ascii="Arial" w:hAnsi="Arial" w:cs="Arial"/>
          <w:b/>
          <w:bCs/>
        </w:rPr>
      </w:pPr>
    </w:p>
    <w:p w:rsidR="0058559D" w:rsidRDefault="0058559D" w:rsidP="00451163">
      <w:pPr>
        <w:rPr>
          <w:rFonts w:ascii="Arial" w:hAnsi="Arial" w:cs="Arial"/>
          <w:b/>
          <w:bCs/>
        </w:rPr>
      </w:pPr>
    </w:p>
    <w:p w:rsidR="0058559D" w:rsidRDefault="0058559D" w:rsidP="00451163">
      <w:pPr>
        <w:rPr>
          <w:rFonts w:ascii="Arial" w:hAnsi="Arial" w:cs="Arial"/>
          <w:b/>
          <w:bCs/>
        </w:rPr>
      </w:pPr>
    </w:p>
    <w:p w:rsidR="0058559D" w:rsidRDefault="0058559D" w:rsidP="00451163">
      <w:pPr>
        <w:rPr>
          <w:rFonts w:ascii="Arial" w:hAnsi="Arial" w:cs="Arial"/>
          <w:b/>
          <w:bCs/>
        </w:rPr>
      </w:pPr>
    </w:p>
    <w:p w:rsidR="0058559D" w:rsidRDefault="0058559D" w:rsidP="00451163">
      <w:pPr>
        <w:rPr>
          <w:rFonts w:ascii="Arial" w:hAnsi="Arial" w:cs="Arial"/>
          <w:b/>
          <w:bCs/>
        </w:rPr>
      </w:pPr>
    </w:p>
    <w:p w:rsidR="0058559D" w:rsidRDefault="0058559D" w:rsidP="00451163">
      <w:pPr>
        <w:rPr>
          <w:rFonts w:ascii="Arial" w:hAnsi="Arial" w:cs="Arial"/>
          <w:b/>
          <w:bCs/>
        </w:rPr>
      </w:pPr>
    </w:p>
    <w:p w:rsidR="0058559D" w:rsidRDefault="0058559D" w:rsidP="00451163">
      <w:pPr>
        <w:rPr>
          <w:rFonts w:ascii="Arial" w:hAnsi="Arial" w:cs="Arial"/>
          <w:b/>
          <w:bCs/>
        </w:rPr>
      </w:pPr>
    </w:p>
    <w:p w:rsidR="0058559D" w:rsidRDefault="0058559D" w:rsidP="00451163">
      <w:pPr>
        <w:rPr>
          <w:rFonts w:ascii="Arial" w:hAnsi="Arial" w:cs="Arial"/>
          <w:b/>
          <w:bCs/>
        </w:rPr>
      </w:pPr>
    </w:p>
    <w:p w:rsidR="00451163" w:rsidRDefault="00451163" w:rsidP="00451163">
      <w:pPr>
        <w:rPr>
          <w:rFonts w:ascii="Arial" w:hAnsi="Arial" w:cs="Arial"/>
          <w:b/>
          <w:bCs/>
        </w:rPr>
      </w:pPr>
      <w:r w:rsidRPr="008625C3">
        <w:rPr>
          <w:rFonts w:ascii="Arial" w:hAnsi="Arial" w:cs="Arial"/>
          <w:b/>
          <w:bCs/>
        </w:rPr>
        <w:t>INTERVALLER MELLEM VACCINATIONER</w:t>
      </w:r>
    </w:p>
    <w:p w:rsidR="009261CB" w:rsidRDefault="009261CB" w:rsidP="00451163">
      <w:pPr>
        <w:rPr>
          <w:rFonts w:ascii="Arial" w:hAnsi="Arial" w:cs="Arial"/>
          <w:b/>
          <w:bC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08"/>
        <w:gridCol w:w="1659"/>
        <w:gridCol w:w="2059"/>
        <w:gridCol w:w="1144"/>
        <w:gridCol w:w="1122"/>
        <w:gridCol w:w="1262"/>
      </w:tblGrid>
      <w:tr w:rsidR="00EE1EB7" w:rsidRPr="0069123B" w:rsidTr="008E1013">
        <w:tc>
          <w:tcPr>
            <w:tcW w:w="0" w:type="auto"/>
            <w:tcBorders>
              <w:top w:val="double" w:sz="4" w:space="0" w:color="auto"/>
              <w:left w:val="double" w:sz="4" w:space="0" w:color="auto"/>
              <w:bottom w:val="double" w:sz="4" w:space="0" w:color="auto"/>
              <w:right w:val="double" w:sz="4" w:space="0" w:color="auto"/>
            </w:tcBorders>
            <w:shd w:val="clear" w:color="auto" w:fill="auto"/>
            <w:vAlign w:val="center"/>
          </w:tcPr>
          <w:p w:rsidR="009261CB" w:rsidRPr="0069123B" w:rsidRDefault="009261CB" w:rsidP="006F0134">
            <w:pPr>
              <w:rPr>
                <w:rFonts w:ascii="Arial" w:hAnsi="Arial" w:cs="Arial"/>
                <w:b/>
                <w:bCs/>
                <w:sz w:val="20"/>
                <w:szCs w:val="20"/>
                <w:lang w:val="kl-GL"/>
              </w:rPr>
            </w:pPr>
            <w:r>
              <w:rPr>
                <w:rFonts w:ascii="Arial" w:hAnsi="Arial" w:cs="Arial"/>
                <w:b/>
                <w:bCs/>
                <w:sz w:val="20"/>
                <w:szCs w:val="20"/>
                <w:lang w:val="kl-GL"/>
              </w:rPr>
              <w:t>Vaccine</w:t>
            </w:r>
          </w:p>
        </w:tc>
        <w:tc>
          <w:tcPr>
            <w:tcW w:w="0" w:type="auto"/>
            <w:tcBorders>
              <w:top w:val="double" w:sz="4" w:space="0" w:color="auto"/>
              <w:left w:val="double" w:sz="4" w:space="0" w:color="auto"/>
              <w:bottom w:val="double" w:sz="4" w:space="0" w:color="auto"/>
            </w:tcBorders>
            <w:shd w:val="clear" w:color="auto" w:fill="auto"/>
            <w:vAlign w:val="center"/>
          </w:tcPr>
          <w:p w:rsidR="009261CB" w:rsidRPr="0069123B" w:rsidRDefault="009261CB" w:rsidP="006F0134">
            <w:pPr>
              <w:rPr>
                <w:rFonts w:ascii="Arial" w:hAnsi="Arial" w:cs="Arial"/>
                <w:b/>
                <w:bCs/>
                <w:sz w:val="20"/>
                <w:szCs w:val="20"/>
                <w:lang w:val="kl-GL"/>
              </w:rPr>
            </w:pPr>
            <w:r>
              <w:rPr>
                <w:rFonts w:ascii="Arial" w:hAnsi="Arial" w:cs="Arial"/>
                <w:b/>
                <w:bCs/>
                <w:sz w:val="20"/>
                <w:szCs w:val="20"/>
                <w:lang w:val="kl-GL"/>
              </w:rPr>
              <w:t>Alder ved vaccination</w:t>
            </w:r>
          </w:p>
        </w:tc>
        <w:tc>
          <w:tcPr>
            <w:tcW w:w="0" w:type="auto"/>
            <w:tcBorders>
              <w:top w:val="double" w:sz="4" w:space="0" w:color="auto"/>
              <w:bottom w:val="double" w:sz="4" w:space="0" w:color="auto"/>
            </w:tcBorders>
            <w:shd w:val="clear" w:color="auto" w:fill="auto"/>
            <w:vAlign w:val="center"/>
          </w:tcPr>
          <w:p w:rsidR="009261CB" w:rsidRPr="0069123B" w:rsidRDefault="009261CB" w:rsidP="006F0134">
            <w:pPr>
              <w:rPr>
                <w:rFonts w:ascii="Arial" w:hAnsi="Arial" w:cs="Arial"/>
                <w:b/>
                <w:bCs/>
                <w:sz w:val="20"/>
                <w:szCs w:val="20"/>
                <w:lang w:val="kl-GL"/>
              </w:rPr>
            </w:pPr>
            <w:r>
              <w:rPr>
                <w:rFonts w:ascii="Arial" w:hAnsi="Arial" w:cs="Arial"/>
                <w:b/>
                <w:bCs/>
                <w:sz w:val="20"/>
                <w:szCs w:val="20"/>
                <w:lang w:val="kl-GL"/>
              </w:rPr>
              <w:t>Interval</w:t>
            </w:r>
          </w:p>
        </w:tc>
        <w:tc>
          <w:tcPr>
            <w:tcW w:w="0" w:type="auto"/>
            <w:tcBorders>
              <w:top w:val="double" w:sz="4" w:space="0" w:color="auto"/>
              <w:bottom w:val="double" w:sz="4" w:space="0" w:color="auto"/>
            </w:tcBorders>
            <w:shd w:val="clear" w:color="auto" w:fill="auto"/>
            <w:vAlign w:val="center"/>
          </w:tcPr>
          <w:p w:rsidR="009261CB" w:rsidRPr="0069123B" w:rsidRDefault="009261CB" w:rsidP="006F0134">
            <w:pPr>
              <w:rPr>
                <w:rFonts w:ascii="Arial" w:hAnsi="Arial" w:cs="Arial"/>
                <w:b/>
                <w:bCs/>
                <w:sz w:val="20"/>
                <w:szCs w:val="20"/>
                <w:lang w:val="kl-GL"/>
              </w:rPr>
            </w:pPr>
            <w:r>
              <w:rPr>
                <w:rFonts w:ascii="Arial" w:hAnsi="Arial" w:cs="Arial"/>
                <w:b/>
                <w:bCs/>
                <w:sz w:val="20"/>
                <w:szCs w:val="20"/>
                <w:lang w:val="kl-GL"/>
              </w:rPr>
              <w:t>Anbefalet</w:t>
            </w:r>
          </w:p>
        </w:tc>
        <w:tc>
          <w:tcPr>
            <w:tcW w:w="0" w:type="auto"/>
            <w:tcBorders>
              <w:top w:val="double" w:sz="4" w:space="0" w:color="auto"/>
              <w:bottom w:val="double" w:sz="4" w:space="0" w:color="auto"/>
            </w:tcBorders>
            <w:shd w:val="clear" w:color="auto" w:fill="auto"/>
            <w:vAlign w:val="center"/>
          </w:tcPr>
          <w:p w:rsidR="009261CB" w:rsidRPr="0069123B" w:rsidRDefault="009261CB" w:rsidP="006F0134">
            <w:pPr>
              <w:rPr>
                <w:rFonts w:ascii="Arial" w:hAnsi="Arial" w:cs="Arial"/>
                <w:b/>
                <w:bCs/>
                <w:sz w:val="20"/>
                <w:szCs w:val="20"/>
                <w:lang w:val="kl-GL"/>
              </w:rPr>
            </w:pPr>
            <w:r>
              <w:rPr>
                <w:rFonts w:ascii="Arial" w:hAnsi="Arial" w:cs="Arial"/>
                <w:b/>
                <w:bCs/>
                <w:sz w:val="20"/>
                <w:szCs w:val="20"/>
                <w:lang w:val="kl-GL"/>
              </w:rPr>
              <w:t>Minimum</w:t>
            </w:r>
          </w:p>
        </w:tc>
        <w:tc>
          <w:tcPr>
            <w:tcW w:w="0" w:type="auto"/>
            <w:tcBorders>
              <w:top w:val="double" w:sz="4" w:space="0" w:color="auto"/>
              <w:bottom w:val="double" w:sz="4" w:space="0" w:color="auto"/>
              <w:right w:val="double" w:sz="4" w:space="0" w:color="auto"/>
            </w:tcBorders>
            <w:shd w:val="clear" w:color="auto" w:fill="auto"/>
            <w:vAlign w:val="center"/>
          </w:tcPr>
          <w:p w:rsidR="009261CB" w:rsidRPr="0069123B" w:rsidRDefault="009261CB" w:rsidP="006F0134">
            <w:pPr>
              <w:rPr>
                <w:rFonts w:ascii="Arial" w:hAnsi="Arial" w:cs="Arial"/>
                <w:b/>
                <w:bCs/>
                <w:sz w:val="20"/>
                <w:szCs w:val="20"/>
                <w:lang w:val="kl-GL"/>
              </w:rPr>
            </w:pPr>
            <w:r>
              <w:rPr>
                <w:rFonts w:ascii="Arial" w:hAnsi="Arial" w:cs="Arial"/>
                <w:b/>
                <w:bCs/>
                <w:sz w:val="20"/>
                <w:szCs w:val="20"/>
                <w:lang w:val="kl-GL"/>
              </w:rPr>
              <w:t>Maksimum</w:t>
            </w:r>
          </w:p>
        </w:tc>
      </w:tr>
      <w:tr w:rsidR="00EE1EB7" w:rsidRPr="0069123B" w:rsidTr="005F5313">
        <w:tc>
          <w:tcPr>
            <w:tcW w:w="0" w:type="auto"/>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9261CB" w:rsidRPr="0069123B" w:rsidRDefault="009261CB" w:rsidP="009261CB">
            <w:pPr>
              <w:rPr>
                <w:rFonts w:ascii="Arial" w:hAnsi="Arial" w:cs="Arial"/>
                <w:bCs/>
                <w:sz w:val="20"/>
                <w:szCs w:val="20"/>
                <w:lang w:val="kl-GL"/>
              </w:rPr>
            </w:pPr>
            <w:r w:rsidRPr="0069123B">
              <w:rPr>
                <w:rFonts w:ascii="Arial" w:hAnsi="Arial" w:cs="Arial"/>
                <w:b/>
                <w:bCs/>
                <w:sz w:val="20"/>
                <w:szCs w:val="20"/>
                <w:lang w:val="kl-GL"/>
              </w:rPr>
              <w:t>DiTeKiPolHibHepB</w:t>
            </w:r>
            <w:r w:rsidRPr="0069123B">
              <w:rPr>
                <w:rFonts w:ascii="Arial" w:hAnsi="Arial" w:cs="Arial"/>
                <w:bCs/>
                <w:sz w:val="20"/>
                <w:szCs w:val="20"/>
                <w:lang w:val="kl-GL"/>
              </w:rPr>
              <w:t xml:space="preserve"> (</w:t>
            </w:r>
            <w:r>
              <w:rPr>
                <w:rFonts w:ascii="Arial" w:hAnsi="Arial" w:cs="Arial"/>
                <w:bCs/>
                <w:sz w:val="20"/>
                <w:szCs w:val="20"/>
                <w:lang w:val="kl-GL"/>
              </w:rPr>
              <w:t>grundvaccination</w:t>
            </w:r>
            <w:r w:rsidRPr="0069123B">
              <w:rPr>
                <w:rFonts w:ascii="Arial" w:hAnsi="Arial" w:cs="Arial"/>
                <w:bCs/>
                <w:sz w:val="20"/>
                <w:szCs w:val="20"/>
                <w:lang w:val="kl-GL"/>
              </w:rPr>
              <w:t>)</w:t>
            </w:r>
          </w:p>
          <w:p w:rsidR="009261CB" w:rsidRPr="0069123B" w:rsidRDefault="009261CB" w:rsidP="006F0134">
            <w:pPr>
              <w:rPr>
                <w:rFonts w:ascii="Arial" w:hAnsi="Arial" w:cs="Arial"/>
                <w:bCs/>
                <w:sz w:val="20"/>
                <w:szCs w:val="20"/>
                <w:lang w:val="kl-GL"/>
              </w:rPr>
            </w:pPr>
            <w:r w:rsidRPr="0069123B">
              <w:rPr>
                <w:rFonts w:ascii="Arial" w:hAnsi="Arial" w:cs="Arial"/>
                <w:bCs/>
                <w:sz w:val="20"/>
                <w:szCs w:val="20"/>
                <w:lang w:val="kl-GL"/>
              </w:rPr>
              <w:t>(InfanrixHexa)</w:t>
            </w:r>
          </w:p>
        </w:tc>
        <w:tc>
          <w:tcPr>
            <w:tcW w:w="0" w:type="auto"/>
            <w:tcBorders>
              <w:top w:val="double" w:sz="4" w:space="0" w:color="auto"/>
              <w:left w:val="double" w:sz="4" w:space="0" w:color="auto"/>
            </w:tcBorders>
            <w:shd w:val="clear" w:color="auto" w:fill="auto"/>
            <w:vAlign w:val="center"/>
          </w:tcPr>
          <w:p w:rsidR="009261CB" w:rsidRPr="0069123B" w:rsidRDefault="009261CB" w:rsidP="005F5313">
            <w:pPr>
              <w:rPr>
                <w:rFonts w:ascii="Arial" w:hAnsi="Arial" w:cs="Arial"/>
                <w:bCs/>
                <w:sz w:val="20"/>
                <w:szCs w:val="20"/>
                <w:lang w:val="kl-GL"/>
              </w:rPr>
            </w:pPr>
            <w:r>
              <w:rPr>
                <w:rFonts w:ascii="Arial" w:hAnsi="Arial" w:cs="Arial"/>
                <w:bCs/>
                <w:sz w:val="20"/>
                <w:szCs w:val="20"/>
                <w:lang w:val="kl-GL"/>
              </w:rPr>
              <w:t>3 måneder</w:t>
            </w:r>
          </w:p>
        </w:tc>
        <w:tc>
          <w:tcPr>
            <w:tcW w:w="0" w:type="auto"/>
            <w:tcBorders>
              <w:top w:val="double" w:sz="4" w:space="0" w:color="auto"/>
            </w:tcBorders>
            <w:shd w:val="clear" w:color="auto" w:fill="auto"/>
            <w:vAlign w:val="center"/>
          </w:tcPr>
          <w:p w:rsidR="009261CB" w:rsidRPr="0069123B" w:rsidRDefault="009261CB" w:rsidP="005F5313">
            <w:pPr>
              <w:rPr>
                <w:rFonts w:ascii="Arial" w:hAnsi="Arial" w:cs="Arial"/>
                <w:bCs/>
                <w:sz w:val="20"/>
                <w:szCs w:val="20"/>
                <w:lang w:val="kl-GL"/>
              </w:rPr>
            </w:pPr>
            <w:r>
              <w:rPr>
                <w:rFonts w:ascii="Arial" w:hAnsi="Arial" w:cs="Arial"/>
                <w:bCs/>
                <w:sz w:val="20"/>
                <w:szCs w:val="20"/>
                <w:lang w:val="kl-GL"/>
              </w:rPr>
              <w:t>Mellem 1. og 2. injektion</w:t>
            </w:r>
          </w:p>
        </w:tc>
        <w:tc>
          <w:tcPr>
            <w:tcW w:w="0" w:type="auto"/>
            <w:tcBorders>
              <w:top w:val="double" w:sz="4" w:space="0" w:color="auto"/>
            </w:tcBorders>
            <w:shd w:val="clear" w:color="auto" w:fill="auto"/>
            <w:vAlign w:val="center"/>
          </w:tcPr>
          <w:p w:rsidR="009261CB" w:rsidRPr="0069123B" w:rsidRDefault="009261CB" w:rsidP="005F5313">
            <w:pPr>
              <w:rPr>
                <w:rFonts w:ascii="Arial" w:hAnsi="Arial" w:cs="Arial"/>
                <w:bCs/>
                <w:sz w:val="20"/>
                <w:szCs w:val="20"/>
                <w:lang w:val="kl-GL"/>
              </w:rPr>
            </w:pPr>
            <w:r>
              <w:rPr>
                <w:rFonts w:ascii="Arial" w:hAnsi="Arial" w:cs="Arial"/>
                <w:bCs/>
                <w:sz w:val="20"/>
                <w:szCs w:val="20"/>
                <w:lang w:val="kl-GL"/>
              </w:rPr>
              <w:t>2 måneder</w:t>
            </w:r>
          </w:p>
        </w:tc>
        <w:tc>
          <w:tcPr>
            <w:tcW w:w="0" w:type="auto"/>
            <w:tcBorders>
              <w:top w:val="double" w:sz="4" w:space="0" w:color="auto"/>
            </w:tcBorders>
            <w:shd w:val="clear" w:color="auto" w:fill="auto"/>
            <w:vAlign w:val="center"/>
          </w:tcPr>
          <w:p w:rsidR="009261CB" w:rsidRPr="0069123B" w:rsidRDefault="009261CB" w:rsidP="005F5313">
            <w:pPr>
              <w:rPr>
                <w:rFonts w:ascii="Arial" w:hAnsi="Arial" w:cs="Arial"/>
                <w:bCs/>
                <w:sz w:val="20"/>
                <w:szCs w:val="20"/>
                <w:lang w:val="kl-GL"/>
              </w:rPr>
            </w:pPr>
            <w:r>
              <w:rPr>
                <w:rFonts w:ascii="Arial" w:hAnsi="Arial" w:cs="Arial"/>
                <w:bCs/>
                <w:sz w:val="20"/>
                <w:szCs w:val="20"/>
                <w:lang w:val="kl-GL"/>
              </w:rPr>
              <w:t>1 måned</w:t>
            </w:r>
          </w:p>
        </w:tc>
        <w:tc>
          <w:tcPr>
            <w:tcW w:w="0" w:type="auto"/>
            <w:tcBorders>
              <w:top w:val="double" w:sz="4" w:space="0" w:color="auto"/>
              <w:right w:val="double" w:sz="4" w:space="0" w:color="auto"/>
            </w:tcBorders>
            <w:shd w:val="clear" w:color="auto" w:fill="auto"/>
            <w:vAlign w:val="center"/>
          </w:tcPr>
          <w:p w:rsidR="009261CB" w:rsidRPr="0069123B" w:rsidRDefault="009261CB" w:rsidP="005F5313">
            <w:pPr>
              <w:rPr>
                <w:rFonts w:ascii="Arial" w:hAnsi="Arial" w:cs="Arial"/>
                <w:bCs/>
                <w:sz w:val="20"/>
                <w:szCs w:val="20"/>
                <w:lang w:val="kl-GL"/>
              </w:rPr>
            </w:pPr>
            <w:r>
              <w:rPr>
                <w:rFonts w:ascii="Arial" w:hAnsi="Arial" w:cs="Arial"/>
                <w:bCs/>
                <w:sz w:val="20"/>
                <w:szCs w:val="20"/>
                <w:lang w:val="kl-GL"/>
              </w:rPr>
              <w:t>Intet</w:t>
            </w:r>
          </w:p>
        </w:tc>
      </w:tr>
      <w:tr w:rsidR="00EE1EB7" w:rsidRPr="0069123B" w:rsidTr="005F5313">
        <w:tc>
          <w:tcPr>
            <w:tcW w:w="0" w:type="auto"/>
            <w:vMerge/>
            <w:tcBorders>
              <w:left w:val="double" w:sz="4" w:space="0" w:color="auto"/>
              <w:bottom w:val="double" w:sz="4" w:space="0" w:color="auto"/>
              <w:right w:val="double" w:sz="4" w:space="0" w:color="auto"/>
            </w:tcBorders>
            <w:shd w:val="clear" w:color="auto" w:fill="auto"/>
            <w:vAlign w:val="center"/>
          </w:tcPr>
          <w:p w:rsidR="009261CB" w:rsidRPr="0069123B" w:rsidRDefault="009261CB" w:rsidP="006F0134">
            <w:pPr>
              <w:rPr>
                <w:rFonts w:ascii="Arial" w:hAnsi="Arial" w:cs="Arial"/>
                <w:bCs/>
                <w:sz w:val="20"/>
                <w:szCs w:val="20"/>
                <w:lang w:val="kl-GL"/>
              </w:rPr>
            </w:pPr>
          </w:p>
        </w:tc>
        <w:tc>
          <w:tcPr>
            <w:tcW w:w="0" w:type="auto"/>
            <w:tcBorders>
              <w:left w:val="double" w:sz="4" w:space="0" w:color="auto"/>
            </w:tcBorders>
            <w:shd w:val="clear" w:color="auto" w:fill="auto"/>
            <w:vAlign w:val="center"/>
          </w:tcPr>
          <w:p w:rsidR="009261CB" w:rsidRPr="0069123B" w:rsidRDefault="009261CB" w:rsidP="005F5313">
            <w:pPr>
              <w:rPr>
                <w:rFonts w:ascii="Arial" w:hAnsi="Arial" w:cs="Arial"/>
                <w:bCs/>
                <w:sz w:val="20"/>
                <w:szCs w:val="20"/>
                <w:lang w:val="kl-GL"/>
              </w:rPr>
            </w:pPr>
            <w:r>
              <w:rPr>
                <w:rFonts w:ascii="Arial" w:hAnsi="Arial" w:cs="Arial"/>
                <w:bCs/>
                <w:sz w:val="20"/>
                <w:szCs w:val="20"/>
                <w:lang w:val="kl-GL"/>
              </w:rPr>
              <w:t>5 måneder</w:t>
            </w:r>
          </w:p>
        </w:tc>
        <w:tc>
          <w:tcPr>
            <w:tcW w:w="0" w:type="auto"/>
            <w:shd w:val="clear" w:color="auto" w:fill="auto"/>
            <w:vAlign w:val="center"/>
          </w:tcPr>
          <w:p w:rsidR="009261CB" w:rsidRPr="0069123B" w:rsidRDefault="009261CB" w:rsidP="005F5313">
            <w:pPr>
              <w:rPr>
                <w:rFonts w:ascii="Arial" w:hAnsi="Arial" w:cs="Arial"/>
                <w:bCs/>
                <w:sz w:val="20"/>
                <w:szCs w:val="20"/>
                <w:lang w:val="kl-GL"/>
              </w:rPr>
            </w:pPr>
            <w:r>
              <w:rPr>
                <w:rFonts w:ascii="Arial" w:hAnsi="Arial" w:cs="Arial"/>
                <w:bCs/>
                <w:sz w:val="20"/>
                <w:szCs w:val="20"/>
                <w:lang w:val="kl-GL"/>
              </w:rPr>
              <w:t xml:space="preserve">Mellem 2. </w:t>
            </w:r>
            <w:r w:rsidR="00EE1EB7">
              <w:rPr>
                <w:rFonts w:ascii="Arial" w:hAnsi="Arial" w:cs="Arial"/>
                <w:bCs/>
                <w:sz w:val="20"/>
                <w:szCs w:val="20"/>
                <w:lang w:val="kl-GL"/>
              </w:rPr>
              <w:t>o</w:t>
            </w:r>
            <w:r>
              <w:rPr>
                <w:rFonts w:ascii="Arial" w:hAnsi="Arial" w:cs="Arial"/>
                <w:bCs/>
                <w:sz w:val="20"/>
                <w:szCs w:val="20"/>
                <w:lang w:val="kl-GL"/>
              </w:rPr>
              <w:t xml:space="preserve">g 3. </w:t>
            </w:r>
            <w:r>
              <w:rPr>
                <w:rFonts w:ascii="Arial" w:hAnsi="Arial" w:cs="Arial"/>
                <w:bCs/>
                <w:sz w:val="20"/>
                <w:szCs w:val="20"/>
                <w:lang w:val="kl-GL"/>
              </w:rPr>
              <w:lastRenderedPageBreak/>
              <w:t>Injektion</w:t>
            </w:r>
          </w:p>
        </w:tc>
        <w:tc>
          <w:tcPr>
            <w:tcW w:w="0" w:type="auto"/>
            <w:shd w:val="clear" w:color="auto" w:fill="auto"/>
            <w:vAlign w:val="center"/>
          </w:tcPr>
          <w:p w:rsidR="009261CB" w:rsidRPr="0069123B" w:rsidRDefault="009261CB" w:rsidP="005F5313">
            <w:pPr>
              <w:rPr>
                <w:rFonts w:ascii="Arial" w:hAnsi="Arial" w:cs="Arial"/>
                <w:bCs/>
                <w:sz w:val="20"/>
                <w:szCs w:val="20"/>
                <w:lang w:val="kl-GL"/>
              </w:rPr>
            </w:pPr>
            <w:r>
              <w:rPr>
                <w:rFonts w:ascii="Arial" w:hAnsi="Arial" w:cs="Arial"/>
                <w:bCs/>
                <w:sz w:val="20"/>
                <w:szCs w:val="20"/>
                <w:lang w:val="kl-GL"/>
              </w:rPr>
              <w:lastRenderedPageBreak/>
              <w:t xml:space="preserve">7 </w:t>
            </w:r>
            <w:r>
              <w:rPr>
                <w:rFonts w:ascii="Arial" w:hAnsi="Arial" w:cs="Arial"/>
                <w:bCs/>
                <w:sz w:val="20"/>
                <w:szCs w:val="20"/>
                <w:lang w:val="kl-GL"/>
              </w:rPr>
              <w:lastRenderedPageBreak/>
              <w:t>måneder</w:t>
            </w:r>
          </w:p>
        </w:tc>
        <w:tc>
          <w:tcPr>
            <w:tcW w:w="0" w:type="auto"/>
            <w:shd w:val="clear" w:color="auto" w:fill="auto"/>
            <w:vAlign w:val="center"/>
          </w:tcPr>
          <w:p w:rsidR="009261CB" w:rsidRPr="0069123B" w:rsidRDefault="009261CB" w:rsidP="005F5313">
            <w:pPr>
              <w:rPr>
                <w:rFonts w:ascii="Arial" w:hAnsi="Arial" w:cs="Arial"/>
                <w:bCs/>
                <w:sz w:val="20"/>
                <w:szCs w:val="20"/>
                <w:lang w:val="kl-GL"/>
              </w:rPr>
            </w:pPr>
            <w:r>
              <w:rPr>
                <w:rFonts w:ascii="Arial" w:hAnsi="Arial" w:cs="Arial"/>
                <w:bCs/>
                <w:sz w:val="20"/>
                <w:szCs w:val="20"/>
                <w:lang w:val="kl-GL"/>
              </w:rPr>
              <w:lastRenderedPageBreak/>
              <w:t xml:space="preserve">6 </w:t>
            </w:r>
            <w:r>
              <w:rPr>
                <w:rFonts w:ascii="Arial" w:hAnsi="Arial" w:cs="Arial"/>
                <w:bCs/>
                <w:sz w:val="20"/>
                <w:szCs w:val="20"/>
                <w:lang w:val="kl-GL"/>
              </w:rPr>
              <w:lastRenderedPageBreak/>
              <w:t>måneder</w:t>
            </w:r>
          </w:p>
        </w:tc>
        <w:tc>
          <w:tcPr>
            <w:tcW w:w="0" w:type="auto"/>
            <w:tcBorders>
              <w:right w:val="double" w:sz="4" w:space="0" w:color="auto"/>
            </w:tcBorders>
            <w:shd w:val="clear" w:color="auto" w:fill="auto"/>
            <w:vAlign w:val="center"/>
          </w:tcPr>
          <w:p w:rsidR="009261CB" w:rsidRPr="0069123B" w:rsidRDefault="009261CB" w:rsidP="005F5313">
            <w:pPr>
              <w:rPr>
                <w:rFonts w:ascii="Arial" w:hAnsi="Arial" w:cs="Arial"/>
                <w:bCs/>
                <w:sz w:val="20"/>
                <w:szCs w:val="20"/>
                <w:lang w:val="kl-GL"/>
              </w:rPr>
            </w:pPr>
            <w:r>
              <w:rPr>
                <w:rFonts w:ascii="Arial" w:hAnsi="Arial" w:cs="Arial"/>
                <w:bCs/>
                <w:sz w:val="20"/>
                <w:szCs w:val="20"/>
                <w:lang w:val="kl-GL"/>
              </w:rPr>
              <w:lastRenderedPageBreak/>
              <w:t>Intet</w:t>
            </w:r>
          </w:p>
        </w:tc>
      </w:tr>
      <w:tr w:rsidR="00EE1EB7" w:rsidRPr="0069123B" w:rsidTr="005F5313">
        <w:tc>
          <w:tcPr>
            <w:tcW w:w="0" w:type="auto"/>
            <w:vMerge/>
            <w:tcBorders>
              <w:left w:val="double" w:sz="4" w:space="0" w:color="auto"/>
              <w:bottom w:val="double" w:sz="4" w:space="0" w:color="auto"/>
              <w:right w:val="double" w:sz="4" w:space="0" w:color="auto"/>
            </w:tcBorders>
            <w:shd w:val="clear" w:color="auto" w:fill="auto"/>
            <w:vAlign w:val="center"/>
          </w:tcPr>
          <w:p w:rsidR="009261CB" w:rsidRPr="0069123B" w:rsidRDefault="009261CB" w:rsidP="006F0134">
            <w:pPr>
              <w:rPr>
                <w:rFonts w:ascii="Arial" w:hAnsi="Arial" w:cs="Arial"/>
                <w:bCs/>
                <w:sz w:val="20"/>
                <w:szCs w:val="20"/>
                <w:lang w:val="kl-GL"/>
              </w:rPr>
            </w:pPr>
          </w:p>
        </w:tc>
        <w:tc>
          <w:tcPr>
            <w:tcW w:w="0" w:type="auto"/>
            <w:tcBorders>
              <w:left w:val="double" w:sz="4" w:space="0" w:color="auto"/>
              <w:bottom w:val="double" w:sz="4" w:space="0" w:color="auto"/>
            </w:tcBorders>
            <w:shd w:val="clear" w:color="auto" w:fill="auto"/>
            <w:vAlign w:val="center"/>
          </w:tcPr>
          <w:p w:rsidR="009261CB" w:rsidRPr="0069123B" w:rsidRDefault="009261CB" w:rsidP="005F5313">
            <w:pPr>
              <w:rPr>
                <w:rFonts w:ascii="Arial" w:hAnsi="Arial" w:cs="Arial"/>
                <w:bCs/>
                <w:sz w:val="20"/>
                <w:szCs w:val="20"/>
                <w:lang w:val="kl-GL"/>
              </w:rPr>
            </w:pPr>
            <w:r>
              <w:rPr>
                <w:rFonts w:ascii="Arial" w:hAnsi="Arial" w:cs="Arial"/>
                <w:bCs/>
                <w:sz w:val="20"/>
                <w:szCs w:val="20"/>
                <w:lang w:val="kl-GL"/>
              </w:rPr>
              <w:t>12 måned</w:t>
            </w:r>
          </w:p>
        </w:tc>
        <w:tc>
          <w:tcPr>
            <w:tcW w:w="0" w:type="auto"/>
            <w:tcBorders>
              <w:bottom w:val="double" w:sz="4" w:space="0" w:color="auto"/>
            </w:tcBorders>
            <w:shd w:val="clear" w:color="auto" w:fill="auto"/>
            <w:vAlign w:val="center"/>
          </w:tcPr>
          <w:p w:rsidR="009261CB" w:rsidRPr="0069123B" w:rsidRDefault="009261CB" w:rsidP="005F5313">
            <w:pPr>
              <w:rPr>
                <w:rFonts w:ascii="Arial" w:hAnsi="Arial" w:cs="Arial"/>
                <w:bCs/>
                <w:sz w:val="20"/>
                <w:szCs w:val="20"/>
                <w:lang w:val="kl-GL"/>
              </w:rPr>
            </w:pPr>
          </w:p>
        </w:tc>
        <w:tc>
          <w:tcPr>
            <w:tcW w:w="0" w:type="auto"/>
            <w:tcBorders>
              <w:bottom w:val="double" w:sz="4" w:space="0" w:color="auto"/>
            </w:tcBorders>
            <w:shd w:val="clear" w:color="auto" w:fill="auto"/>
            <w:vAlign w:val="center"/>
          </w:tcPr>
          <w:p w:rsidR="009261CB" w:rsidRPr="0069123B" w:rsidRDefault="009261CB" w:rsidP="005F5313">
            <w:pPr>
              <w:rPr>
                <w:rFonts w:ascii="Arial" w:hAnsi="Arial" w:cs="Arial"/>
                <w:bCs/>
                <w:sz w:val="20"/>
                <w:szCs w:val="20"/>
                <w:lang w:val="kl-GL"/>
              </w:rPr>
            </w:pPr>
          </w:p>
        </w:tc>
        <w:tc>
          <w:tcPr>
            <w:tcW w:w="0" w:type="auto"/>
            <w:tcBorders>
              <w:bottom w:val="double" w:sz="4" w:space="0" w:color="auto"/>
            </w:tcBorders>
            <w:shd w:val="clear" w:color="auto" w:fill="auto"/>
            <w:vAlign w:val="center"/>
          </w:tcPr>
          <w:p w:rsidR="009261CB" w:rsidRPr="0069123B" w:rsidRDefault="009261CB" w:rsidP="005F5313">
            <w:pPr>
              <w:rPr>
                <w:rFonts w:ascii="Arial" w:hAnsi="Arial" w:cs="Arial"/>
                <w:bCs/>
                <w:sz w:val="20"/>
                <w:szCs w:val="20"/>
                <w:lang w:val="kl-GL"/>
              </w:rPr>
            </w:pPr>
          </w:p>
        </w:tc>
        <w:tc>
          <w:tcPr>
            <w:tcW w:w="0" w:type="auto"/>
            <w:tcBorders>
              <w:bottom w:val="double" w:sz="4" w:space="0" w:color="auto"/>
              <w:right w:val="double" w:sz="4" w:space="0" w:color="auto"/>
            </w:tcBorders>
            <w:shd w:val="clear" w:color="auto" w:fill="auto"/>
            <w:vAlign w:val="center"/>
          </w:tcPr>
          <w:p w:rsidR="009261CB" w:rsidRPr="0069123B" w:rsidRDefault="009261CB" w:rsidP="005F5313">
            <w:pPr>
              <w:rPr>
                <w:rFonts w:ascii="Arial" w:hAnsi="Arial" w:cs="Arial"/>
                <w:bCs/>
                <w:sz w:val="20"/>
                <w:szCs w:val="20"/>
                <w:lang w:val="kl-GL"/>
              </w:rPr>
            </w:pPr>
          </w:p>
        </w:tc>
      </w:tr>
      <w:tr w:rsidR="00EE1EB7" w:rsidRPr="0069123B" w:rsidTr="005F5313">
        <w:tc>
          <w:tcPr>
            <w:tcW w:w="0" w:type="auto"/>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9261CB" w:rsidRPr="0069123B" w:rsidRDefault="009261CB" w:rsidP="006F0134">
            <w:pPr>
              <w:rPr>
                <w:rFonts w:ascii="Arial" w:hAnsi="Arial" w:cs="Arial"/>
                <w:b/>
                <w:bCs/>
                <w:sz w:val="20"/>
                <w:szCs w:val="20"/>
                <w:lang w:val="kl-GL"/>
              </w:rPr>
            </w:pPr>
            <w:r w:rsidRPr="0069123B">
              <w:rPr>
                <w:rFonts w:ascii="Arial" w:hAnsi="Arial" w:cs="Arial"/>
                <w:b/>
                <w:bCs/>
                <w:sz w:val="20"/>
                <w:szCs w:val="20"/>
                <w:lang w:val="kl-GL"/>
              </w:rPr>
              <w:t>Pneumokker</w:t>
            </w:r>
          </w:p>
          <w:p w:rsidR="009261CB" w:rsidRPr="0069123B" w:rsidRDefault="009261CB" w:rsidP="006F0134">
            <w:pPr>
              <w:rPr>
                <w:rFonts w:ascii="Arial" w:hAnsi="Arial" w:cs="Arial"/>
                <w:bCs/>
                <w:sz w:val="20"/>
                <w:szCs w:val="20"/>
                <w:lang w:val="kl-GL"/>
              </w:rPr>
            </w:pPr>
            <w:r w:rsidRPr="0069123B">
              <w:rPr>
                <w:rFonts w:ascii="Arial" w:hAnsi="Arial" w:cs="Arial"/>
                <w:bCs/>
                <w:sz w:val="20"/>
                <w:szCs w:val="20"/>
                <w:lang w:val="kl-GL"/>
              </w:rPr>
              <w:t>(Prevenar-13)</w:t>
            </w:r>
          </w:p>
        </w:tc>
        <w:tc>
          <w:tcPr>
            <w:tcW w:w="0" w:type="auto"/>
            <w:tcBorders>
              <w:top w:val="double" w:sz="4" w:space="0" w:color="auto"/>
              <w:left w:val="double" w:sz="4" w:space="0" w:color="auto"/>
            </w:tcBorders>
            <w:shd w:val="clear" w:color="auto" w:fill="auto"/>
            <w:vAlign w:val="center"/>
          </w:tcPr>
          <w:p w:rsidR="009261CB" w:rsidRPr="0069123B" w:rsidRDefault="009261CB" w:rsidP="005F5313">
            <w:pPr>
              <w:rPr>
                <w:rFonts w:ascii="Arial" w:hAnsi="Arial" w:cs="Arial"/>
                <w:bCs/>
                <w:sz w:val="20"/>
                <w:szCs w:val="20"/>
                <w:lang w:val="kl-GL"/>
              </w:rPr>
            </w:pPr>
            <w:r>
              <w:rPr>
                <w:rFonts w:ascii="Arial" w:hAnsi="Arial" w:cs="Arial"/>
                <w:bCs/>
                <w:sz w:val="20"/>
                <w:szCs w:val="20"/>
                <w:lang w:val="kl-GL"/>
              </w:rPr>
              <w:t>3 måneder</w:t>
            </w:r>
          </w:p>
        </w:tc>
        <w:tc>
          <w:tcPr>
            <w:tcW w:w="0" w:type="auto"/>
            <w:tcBorders>
              <w:top w:val="double" w:sz="4" w:space="0" w:color="auto"/>
            </w:tcBorders>
            <w:shd w:val="clear" w:color="auto" w:fill="auto"/>
            <w:vAlign w:val="center"/>
          </w:tcPr>
          <w:p w:rsidR="009261CB" w:rsidRPr="0069123B" w:rsidRDefault="009261CB" w:rsidP="005F5313">
            <w:pPr>
              <w:rPr>
                <w:rFonts w:ascii="Arial" w:hAnsi="Arial" w:cs="Arial"/>
                <w:bCs/>
                <w:sz w:val="20"/>
                <w:szCs w:val="20"/>
                <w:lang w:val="kl-GL"/>
              </w:rPr>
            </w:pPr>
            <w:r>
              <w:rPr>
                <w:rFonts w:ascii="Arial" w:hAnsi="Arial" w:cs="Arial"/>
                <w:bCs/>
                <w:sz w:val="20"/>
                <w:szCs w:val="20"/>
                <w:lang w:val="kl-GL"/>
              </w:rPr>
              <w:t xml:space="preserve">Mellem 1. </w:t>
            </w:r>
            <w:r w:rsidR="00EE1EB7">
              <w:rPr>
                <w:rFonts w:ascii="Arial" w:hAnsi="Arial" w:cs="Arial"/>
                <w:bCs/>
                <w:sz w:val="20"/>
                <w:szCs w:val="20"/>
                <w:lang w:val="kl-GL"/>
              </w:rPr>
              <w:t>o</w:t>
            </w:r>
            <w:r>
              <w:rPr>
                <w:rFonts w:ascii="Arial" w:hAnsi="Arial" w:cs="Arial"/>
                <w:bCs/>
                <w:sz w:val="20"/>
                <w:szCs w:val="20"/>
                <w:lang w:val="kl-GL"/>
              </w:rPr>
              <w:t>g 2. Injektion</w:t>
            </w:r>
          </w:p>
        </w:tc>
        <w:tc>
          <w:tcPr>
            <w:tcW w:w="0" w:type="auto"/>
            <w:tcBorders>
              <w:top w:val="double" w:sz="4" w:space="0" w:color="auto"/>
            </w:tcBorders>
            <w:shd w:val="clear" w:color="auto" w:fill="auto"/>
            <w:vAlign w:val="center"/>
          </w:tcPr>
          <w:p w:rsidR="009261CB" w:rsidRPr="0069123B" w:rsidRDefault="009261CB" w:rsidP="005F5313">
            <w:pPr>
              <w:rPr>
                <w:rFonts w:ascii="Arial" w:hAnsi="Arial" w:cs="Arial"/>
                <w:bCs/>
                <w:sz w:val="20"/>
                <w:szCs w:val="20"/>
                <w:lang w:val="kl-GL"/>
              </w:rPr>
            </w:pPr>
            <w:r>
              <w:rPr>
                <w:rFonts w:ascii="Arial" w:hAnsi="Arial" w:cs="Arial"/>
                <w:bCs/>
                <w:sz w:val="20"/>
                <w:szCs w:val="20"/>
                <w:lang w:val="kl-GL"/>
              </w:rPr>
              <w:t>2 måneder</w:t>
            </w:r>
          </w:p>
        </w:tc>
        <w:tc>
          <w:tcPr>
            <w:tcW w:w="0" w:type="auto"/>
            <w:tcBorders>
              <w:top w:val="double" w:sz="4" w:space="0" w:color="auto"/>
            </w:tcBorders>
            <w:shd w:val="clear" w:color="auto" w:fill="auto"/>
            <w:vAlign w:val="center"/>
          </w:tcPr>
          <w:p w:rsidR="009261CB" w:rsidRPr="0069123B" w:rsidRDefault="009261CB" w:rsidP="005F5313">
            <w:pPr>
              <w:rPr>
                <w:rFonts w:ascii="Arial" w:hAnsi="Arial" w:cs="Arial"/>
                <w:bCs/>
                <w:sz w:val="20"/>
                <w:szCs w:val="20"/>
                <w:lang w:val="kl-GL"/>
              </w:rPr>
            </w:pPr>
            <w:r>
              <w:rPr>
                <w:rFonts w:ascii="Arial" w:hAnsi="Arial" w:cs="Arial"/>
                <w:bCs/>
                <w:sz w:val="20"/>
                <w:szCs w:val="20"/>
                <w:lang w:val="kl-GL"/>
              </w:rPr>
              <w:t>1 måned</w:t>
            </w:r>
          </w:p>
        </w:tc>
        <w:tc>
          <w:tcPr>
            <w:tcW w:w="0" w:type="auto"/>
            <w:tcBorders>
              <w:top w:val="double" w:sz="4" w:space="0" w:color="auto"/>
              <w:right w:val="double" w:sz="4" w:space="0" w:color="auto"/>
            </w:tcBorders>
            <w:shd w:val="clear" w:color="auto" w:fill="auto"/>
            <w:vAlign w:val="center"/>
          </w:tcPr>
          <w:p w:rsidR="009261CB" w:rsidRPr="0069123B" w:rsidRDefault="009261CB" w:rsidP="005F5313">
            <w:pPr>
              <w:rPr>
                <w:rFonts w:ascii="Arial" w:hAnsi="Arial" w:cs="Arial"/>
                <w:bCs/>
                <w:sz w:val="20"/>
                <w:szCs w:val="20"/>
                <w:lang w:val="kl-GL"/>
              </w:rPr>
            </w:pPr>
            <w:r>
              <w:rPr>
                <w:rFonts w:ascii="Arial" w:hAnsi="Arial" w:cs="Arial"/>
                <w:bCs/>
                <w:sz w:val="20"/>
                <w:szCs w:val="20"/>
                <w:lang w:val="kl-GL"/>
              </w:rPr>
              <w:t>Intet</w:t>
            </w:r>
          </w:p>
        </w:tc>
      </w:tr>
      <w:tr w:rsidR="00EE1EB7" w:rsidRPr="0069123B" w:rsidTr="005F5313">
        <w:tc>
          <w:tcPr>
            <w:tcW w:w="0" w:type="auto"/>
            <w:vMerge/>
            <w:tcBorders>
              <w:left w:val="double" w:sz="4" w:space="0" w:color="auto"/>
              <w:bottom w:val="double" w:sz="4" w:space="0" w:color="auto"/>
              <w:right w:val="double" w:sz="4" w:space="0" w:color="auto"/>
            </w:tcBorders>
            <w:shd w:val="clear" w:color="auto" w:fill="auto"/>
            <w:vAlign w:val="center"/>
          </w:tcPr>
          <w:p w:rsidR="009261CB" w:rsidRPr="0069123B" w:rsidRDefault="009261CB" w:rsidP="006F0134">
            <w:pPr>
              <w:rPr>
                <w:rFonts w:ascii="Arial" w:hAnsi="Arial" w:cs="Arial"/>
                <w:bCs/>
                <w:sz w:val="20"/>
                <w:szCs w:val="20"/>
                <w:lang w:val="kl-GL"/>
              </w:rPr>
            </w:pPr>
          </w:p>
        </w:tc>
        <w:tc>
          <w:tcPr>
            <w:tcW w:w="0" w:type="auto"/>
            <w:tcBorders>
              <w:left w:val="double" w:sz="4" w:space="0" w:color="auto"/>
            </w:tcBorders>
            <w:shd w:val="clear" w:color="auto" w:fill="auto"/>
            <w:vAlign w:val="center"/>
          </w:tcPr>
          <w:p w:rsidR="009261CB" w:rsidRPr="0069123B" w:rsidRDefault="009261CB" w:rsidP="005F5313">
            <w:pPr>
              <w:rPr>
                <w:rFonts w:ascii="Arial" w:hAnsi="Arial" w:cs="Arial"/>
                <w:bCs/>
                <w:sz w:val="20"/>
                <w:szCs w:val="20"/>
                <w:lang w:val="kl-GL"/>
              </w:rPr>
            </w:pPr>
            <w:r>
              <w:rPr>
                <w:rFonts w:ascii="Arial" w:hAnsi="Arial" w:cs="Arial"/>
                <w:bCs/>
                <w:sz w:val="20"/>
                <w:szCs w:val="20"/>
                <w:lang w:val="kl-GL"/>
              </w:rPr>
              <w:t>5 måneder</w:t>
            </w:r>
          </w:p>
        </w:tc>
        <w:tc>
          <w:tcPr>
            <w:tcW w:w="0" w:type="auto"/>
            <w:shd w:val="clear" w:color="auto" w:fill="auto"/>
            <w:vAlign w:val="center"/>
          </w:tcPr>
          <w:p w:rsidR="009261CB" w:rsidRPr="0069123B" w:rsidRDefault="009261CB" w:rsidP="005F5313">
            <w:pPr>
              <w:rPr>
                <w:rFonts w:ascii="Arial" w:hAnsi="Arial" w:cs="Arial"/>
                <w:bCs/>
                <w:sz w:val="20"/>
                <w:szCs w:val="20"/>
                <w:lang w:val="kl-GL"/>
              </w:rPr>
            </w:pPr>
            <w:r>
              <w:rPr>
                <w:rFonts w:ascii="Arial" w:hAnsi="Arial" w:cs="Arial"/>
                <w:bCs/>
                <w:sz w:val="20"/>
                <w:szCs w:val="20"/>
                <w:lang w:val="kl-GL"/>
              </w:rPr>
              <w:t xml:space="preserve">Mellem 2. </w:t>
            </w:r>
            <w:r w:rsidR="00EE1EB7">
              <w:rPr>
                <w:rFonts w:ascii="Arial" w:hAnsi="Arial" w:cs="Arial"/>
                <w:bCs/>
                <w:sz w:val="20"/>
                <w:szCs w:val="20"/>
                <w:lang w:val="kl-GL"/>
              </w:rPr>
              <w:t>o</w:t>
            </w:r>
            <w:r>
              <w:rPr>
                <w:rFonts w:ascii="Arial" w:hAnsi="Arial" w:cs="Arial"/>
                <w:bCs/>
                <w:sz w:val="20"/>
                <w:szCs w:val="20"/>
                <w:lang w:val="kl-GL"/>
              </w:rPr>
              <w:t>g 3. Injektion</w:t>
            </w:r>
          </w:p>
        </w:tc>
        <w:tc>
          <w:tcPr>
            <w:tcW w:w="0" w:type="auto"/>
            <w:shd w:val="clear" w:color="auto" w:fill="auto"/>
            <w:vAlign w:val="center"/>
          </w:tcPr>
          <w:p w:rsidR="009261CB" w:rsidRPr="0069123B" w:rsidRDefault="009261CB" w:rsidP="005F5313">
            <w:pPr>
              <w:rPr>
                <w:rFonts w:ascii="Arial" w:hAnsi="Arial" w:cs="Arial"/>
                <w:bCs/>
                <w:sz w:val="20"/>
                <w:szCs w:val="20"/>
                <w:lang w:val="kl-GL"/>
              </w:rPr>
            </w:pPr>
            <w:r>
              <w:rPr>
                <w:rFonts w:ascii="Arial" w:hAnsi="Arial" w:cs="Arial"/>
                <w:bCs/>
                <w:sz w:val="20"/>
                <w:szCs w:val="20"/>
                <w:lang w:val="kl-GL"/>
              </w:rPr>
              <w:t>7 måneder</w:t>
            </w:r>
          </w:p>
        </w:tc>
        <w:tc>
          <w:tcPr>
            <w:tcW w:w="0" w:type="auto"/>
            <w:shd w:val="clear" w:color="auto" w:fill="auto"/>
            <w:vAlign w:val="center"/>
          </w:tcPr>
          <w:p w:rsidR="009261CB" w:rsidRPr="0069123B" w:rsidRDefault="009261CB" w:rsidP="005F5313">
            <w:pPr>
              <w:rPr>
                <w:rFonts w:ascii="Arial" w:hAnsi="Arial" w:cs="Arial"/>
                <w:bCs/>
                <w:sz w:val="20"/>
                <w:szCs w:val="20"/>
                <w:lang w:val="kl-GL"/>
              </w:rPr>
            </w:pPr>
            <w:r>
              <w:rPr>
                <w:rFonts w:ascii="Arial" w:hAnsi="Arial" w:cs="Arial"/>
                <w:bCs/>
                <w:sz w:val="20"/>
                <w:szCs w:val="20"/>
                <w:lang w:val="kl-GL"/>
              </w:rPr>
              <w:t>2 måneder</w:t>
            </w:r>
          </w:p>
        </w:tc>
        <w:tc>
          <w:tcPr>
            <w:tcW w:w="0" w:type="auto"/>
            <w:tcBorders>
              <w:right w:val="double" w:sz="4" w:space="0" w:color="auto"/>
            </w:tcBorders>
            <w:shd w:val="clear" w:color="auto" w:fill="auto"/>
            <w:vAlign w:val="center"/>
          </w:tcPr>
          <w:p w:rsidR="009261CB" w:rsidRPr="0069123B" w:rsidRDefault="009261CB" w:rsidP="005F5313">
            <w:pPr>
              <w:rPr>
                <w:rFonts w:ascii="Arial" w:hAnsi="Arial" w:cs="Arial"/>
                <w:bCs/>
                <w:sz w:val="20"/>
                <w:szCs w:val="20"/>
                <w:lang w:val="kl-GL"/>
              </w:rPr>
            </w:pPr>
            <w:r>
              <w:rPr>
                <w:rFonts w:ascii="Arial" w:hAnsi="Arial" w:cs="Arial"/>
                <w:bCs/>
                <w:sz w:val="20"/>
                <w:szCs w:val="20"/>
                <w:lang w:val="kl-GL"/>
              </w:rPr>
              <w:t>Intet</w:t>
            </w:r>
          </w:p>
        </w:tc>
      </w:tr>
      <w:tr w:rsidR="00EE1EB7" w:rsidRPr="0069123B" w:rsidTr="005F5313">
        <w:tc>
          <w:tcPr>
            <w:tcW w:w="0" w:type="auto"/>
            <w:vMerge/>
            <w:tcBorders>
              <w:left w:val="double" w:sz="4" w:space="0" w:color="auto"/>
              <w:bottom w:val="double" w:sz="4" w:space="0" w:color="auto"/>
              <w:right w:val="double" w:sz="4" w:space="0" w:color="auto"/>
            </w:tcBorders>
            <w:shd w:val="clear" w:color="auto" w:fill="auto"/>
            <w:vAlign w:val="center"/>
          </w:tcPr>
          <w:p w:rsidR="009261CB" w:rsidRPr="0069123B" w:rsidRDefault="009261CB" w:rsidP="006F0134">
            <w:pPr>
              <w:rPr>
                <w:rFonts w:ascii="Arial" w:hAnsi="Arial" w:cs="Arial"/>
                <w:bCs/>
                <w:sz w:val="20"/>
                <w:szCs w:val="20"/>
                <w:lang w:val="kl-GL"/>
              </w:rPr>
            </w:pPr>
          </w:p>
        </w:tc>
        <w:tc>
          <w:tcPr>
            <w:tcW w:w="0" w:type="auto"/>
            <w:tcBorders>
              <w:left w:val="double" w:sz="4" w:space="0" w:color="auto"/>
              <w:bottom w:val="double" w:sz="4" w:space="0" w:color="auto"/>
            </w:tcBorders>
            <w:shd w:val="clear" w:color="auto" w:fill="auto"/>
            <w:vAlign w:val="center"/>
          </w:tcPr>
          <w:p w:rsidR="009261CB" w:rsidRPr="0069123B" w:rsidRDefault="009261CB" w:rsidP="005F5313">
            <w:pPr>
              <w:rPr>
                <w:rFonts w:ascii="Arial" w:hAnsi="Arial" w:cs="Arial"/>
                <w:bCs/>
                <w:sz w:val="20"/>
                <w:szCs w:val="20"/>
                <w:lang w:val="kl-GL"/>
              </w:rPr>
            </w:pPr>
            <w:r>
              <w:rPr>
                <w:rFonts w:ascii="Arial" w:hAnsi="Arial" w:cs="Arial"/>
                <w:bCs/>
                <w:sz w:val="20"/>
                <w:szCs w:val="20"/>
                <w:lang w:val="kl-GL"/>
              </w:rPr>
              <w:t>12 måneder</w:t>
            </w:r>
          </w:p>
        </w:tc>
        <w:tc>
          <w:tcPr>
            <w:tcW w:w="0" w:type="auto"/>
            <w:tcBorders>
              <w:bottom w:val="double" w:sz="4" w:space="0" w:color="auto"/>
            </w:tcBorders>
            <w:shd w:val="clear" w:color="auto" w:fill="auto"/>
            <w:vAlign w:val="center"/>
          </w:tcPr>
          <w:p w:rsidR="009261CB" w:rsidRPr="0069123B" w:rsidRDefault="009261CB" w:rsidP="005F5313">
            <w:pPr>
              <w:rPr>
                <w:rFonts w:ascii="Arial" w:hAnsi="Arial" w:cs="Arial"/>
                <w:bCs/>
                <w:sz w:val="20"/>
                <w:szCs w:val="20"/>
                <w:lang w:val="kl-GL"/>
              </w:rPr>
            </w:pPr>
          </w:p>
        </w:tc>
        <w:tc>
          <w:tcPr>
            <w:tcW w:w="0" w:type="auto"/>
            <w:tcBorders>
              <w:bottom w:val="double" w:sz="4" w:space="0" w:color="auto"/>
            </w:tcBorders>
            <w:shd w:val="clear" w:color="auto" w:fill="auto"/>
            <w:vAlign w:val="center"/>
          </w:tcPr>
          <w:p w:rsidR="009261CB" w:rsidRPr="0069123B" w:rsidRDefault="009261CB" w:rsidP="005F5313">
            <w:pPr>
              <w:rPr>
                <w:rFonts w:ascii="Arial" w:hAnsi="Arial" w:cs="Arial"/>
                <w:bCs/>
                <w:sz w:val="20"/>
                <w:szCs w:val="20"/>
                <w:lang w:val="kl-GL"/>
              </w:rPr>
            </w:pPr>
          </w:p>
        </w:tc>
        <w:tc>
          <w:tcPr>
            <w:tcW w:w="0" w:type="auto"/>
            <w:tcBorders>
              <w:bottom w:val="double" w:sz="4" w:space="0" w:color="auto"/>
            </w:tcBorders>
            <w:shd w:val="clear" w:color="auto" w:fill="auto"/>
            <w:vAlign w:val="center"/>
          </w:tcPr>
          <w:p w:rsidR="009261CB" w:rsidRPr="0069123B" w:rsidRDefault="009261CB" w:rsidP="005F5313">
            <w:pPr>
              <w:rPr>
                <w:rFonts w:ascii="Arial" w:hAnsi="Arial" w:cs="Arial"/>
                <w:bCs/>
                <w:sz w:val="20"/>
                <w:szCs w:val="20"/>
                <w:lang w:val="kl-GL"/>
              </w:rPr>
            </w:pPr>
          </w:p>
        </w:tc>
        <w:tc>
          <w:tcPr>
            <w:tcW w:w="0" w:type="auto"/>
            <w:tcBorders>
              <w:bottom w:val="double" w:sz="4" w:space="0" w:color="auto"/>
              <w:right w:val="double" w:sz="4" w:space="0" w:color="auto"/>
            </w:tcBorders>
            <w:shd w:val="clear" w:color="auto" w:fill="auto"/>
            <w:vAlign w:val="center"/>
          </w:tcPr>
          <w:p w:rsidR="009261CB" w:rsidRPr="0069123B" w:rsidRDefault="009261CB" w:rsidP="005F5313">
            <w:pPr>
              <w:rPr>
                <w:rFonts w:ascii="Arial" w:hAnsi="Arial" w:cs="Arial"/>
                <w:bCs/>
                <w:sz w:val="20"/>
                <w:szCs w:val="20"/>
                <w:lang w:val="kl-GL"/>
              </w:rPr>
            </w:pPr>
          </w:p>
        </w:tc>
      </w:tr>
      <w:tr w:rsidR="00EE1EB7" w:rsidRPr="0069123B" w:rsidTr="005F5313">
        <w:tc>
          <w:tcPr>
            <w:tcW w:w="0" w:type="auto"/>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9261CB" w:rsidRPr="0069123B" w:rsidRDefault="009261CB" w:rsidP="006F0134">
            <w:pPr>
              <w:rPr>
                <w:rFonts w:ascii="Arial" w:hAnsi="Arial" w:cs="Arial"/>
                <w:b/>
                <w:bCs/>
                <w:sz w:val="20"/>
                <w:szCs w:val="20"/>
                <w:lang w:val="kl-GL"/>
              </w:rPr>
            </w:pPr>
            <w:r w:rsidRPr="0069123B">
              <w:rPr>
                <w:rFonts w:ascii="Arial" w:hAnsi="Arial" w:cs="Arial"/>
                <w:b/>
                <w:bCs/>
                <w:sz w:val="20"/>
                <w:szCs w:val="20"/>
                <w:lang w:val="kl-GL"/>
              </w:rPr>
              <w:t>MFR</w:t>
            </w:r>
          </w:p>
          <w:p w:rsidR="009261CB" w:rsidRPr="0069123B" w:rsidRDefault="009261CB" w:rsidP="006F0134">
            <w:pPr>
              <w:rPr>
                <w:rFonts w:ascii="Arial" w:hAnsi="Arial" w:cs="Arial"/>
                <w:bCs/>
                <w:sz w:val="20"/>
                <w:szCs w:val="20"/>
                <w:lang w:val="kl-GL"/>
              </w:rPr>
            </w:pPr>
            <w:r w:rsidRPr="0069123B">
              <w:rPr>
                <w:rFonts w:ascii="Arial" w:hAnsi="Arial" w:cs="Arial"/>
                <w:bCs/>
                <w:sz w:val="20"/>
                <w:szCs w:val="20"/>
                <w:lang w:val="kl-GL"/>
              </w:rPr>
              <w:t>(</w:t>
            </w:r>
            <w:r w:rsidR="005C4D7E" w:rsidRPr="005C4D7E">
              <w:rPr>
                <w:rFonts w:ascii="Arial" w:hAnsi="Arial" w:cs="Arial"/>
                <w:bCs/>
                <w:sz w:val="20"/>
                <w:szCs w:val="20"/>
                <w:lang w:val="kl-GL"/>
              </w:rPr>
              <w:t xml:space="preserve">MMR </w:t>
            </w:r>
            <w:proofErr w:type="spellStart"/>
            <w:r w:rsidR="005C4D7E" w:rsidRPr="005C4D7E">
              <w:rPr>
                <w:rFonts w:ascii="Arial" w:hAnsi="Arial" w:cs="Arial"/>
                <w:bCs/>
                <w:sz w:val="20"/>
                <w:szCs w:val="20"/>
                <w:lang w:val="kl-GL"/>
              </w:rPr>
              <w:t>VaxPro</w:t>
            </w:r>
            <w:r w:rsidRPr="0069123B">
              <w:rPr>
                <w:rFonts w:ascii="Arial" w:hAnsi="Arial" w:cs="Arial"/>
                <w:bCs/>
                <w:sz w:val="20"/>
                <w:szCs w:val="20"/>
                <w:lang w:val="kl-GL"/>
              </w:rPr>
              <w:t>)</w:t>
            </w:r>
            <w:proofErr w:type="spellEnd"/>
          </w:p>
        </w:tc>
        <w:tc>
          <w:tcPr>
            <w:tcW w:w="0" w:type="auto"/>
            <w:tcBorders>
              <w:top w:val="double" w:sz="4" w:space="0" w:color="auto"/>
              <w:left w:val="double" w:sz="4" w:space="0" w:color="auto"/>
              <w:bottom w:val="single" w:sz="4" w:space="0" w:color="000000"/>
            </w:tcBorders>
            <w:shd w:val="clear" w:color="auto" w:fill="auto"/>
            <w:vAlign w:val="center"/>
          </w:tcPr>
          <w:p w:rsidR="009261CB" w:rsidRPr="0069123B" w:rsidRDefault="009261CB" w:rsidP="005F5313">
            <w:pPr>
              <w:rPr>
                <w:rFonts w:ascii="Arial" w:hAnsi="Arial" w:cs="Arial"/>
                <w:bCs/>
                <w:sz w:val="20"/>
                <w:szCs w:val="20"/>
                <w:lang w:val="kl-GL"/>
              </w:rPr>
            </w:pPr>
            <w:r>
              <w:rPr>
                <w:rFonts w:ascii="Arial" w:hAnsi="Arial" w:cs="Arial"/>
                <w:bCs/>
                <w:sz w:val="20"/>
                <w:szCs w:val="20"/>
                <w:lang w:val="kl-GL"/>
              </w:rPr>
              <w:t>15 måneder</w:t>
            </w:r>
          </w:p>
        </w:tc>
        <w:tc>
          <w:tcPr>
            <w:tcW w:w="0" w:type="auto"/>
            <w:tcBorders>
              <w:top w:val="double" w:sz="4" w:space="0" w:color="auto"/>
              <w:bottom w:val="single" w:sz="4" w:space="0" w:color="000000"/>
            </w:tcBorders>
            <w:shd w:val="clear" w:color="auto" w:fill="auto"/>
            <w:vAlign w:val="center"/>
          </w:tcPr>
          <w:p w:rsidR="009261CB" w:rsidRPr="0069123B" w:rsidRDefault="009261CB" w:rsidP="005F5313">
            <w:pPr>
              <w:rPr>
                <w:rFonts w:ascii="Arial" w:hAnsi="Arial" w:cs="Arial"/>
                <w:bCs/>
                <w:sz w:val="20"/>
                <w:szCs w:val="20"/>
                <w:lang w:val="kl-GL"/>
              </w:rPr>
            </w:pPr>
            <w:r>
              <w:rPr>
                <w:rFonts w:ascii="Arial" w:hAnsi="Arial" w:cs="Arial"/>
                <w:bCs/>
                <w:sz w:val="20"/>
                <w:szCs w:val="20"/>
                <w:lang w:val="kl-GL"/>
              </w:rPr>
              <w:t xml:space="preserve">Mellem 1. </w:t>
            </w:r>
            <w:r w:rsidR="00EE1EB7">
              <w:rPr>
                <w:rFonts w:ascii="Arial" w:hAnsi="Arial" w:cs="Arial"/>
                <w:bCs/>
                <w:sz w:val="20"/>
                <w:szCs w:val="20"/>
                <w:lang w:val="kl-GL"/>
              </w:rPr>
              <w:t>o</w:t>
            </w:r>
            <w:r>
              <w:rPr>
                <w:rFonts w:ascii="Arial" w:hAnsi="Arial" w:cs="Arial"/>
                <w:bCs/>
                <w:sz w:val="20"/>
                <w:szCs w:val="20"/>
                <w:lang w:val="kl-GL"/>
              </w:rPr>
              <w:t>g 2. injektion</w:t>
            </w:r>
          </w:p>
        </w:tc>
        <w:tc>
          <w:tcPr>
            <w:tcW w:w="0" w:type="auto"/>
            <w:tcBorders>
              <w:top w:val="double" w:sz="4" w:space="0" w:color="auto"/>
              <w:bottom w:val="single" w:sz="4" w:space="0" w:color="000000"/>
            </w:tcBorders>
            <w:shd w:val="clear" w:color="auto" w:fill="auto"/>
            <w:vAlign w:val="center"/>
          </w:tcPr>
          <w:p w:rsidR="009261CB" w:rsidRPr="0069123B" w:rsidRDefault="00EE1EB7" w:rsidP="005F5313">
            <w:pPr>
              <w:rPr>
                <w:rFonts w:ascii="Arial" w:hAnsi="Arial" w:cs="Arial"/>
                <w:bCs/>
                <w:sz w:val="20"/>
                <w:szCs w:val="20"/>
                <w:lang w:val="kl-GL"/>
              </w:rPr>
            </w:pPr>
            <w:r>
              <w:rPr>
                <w:rFonts w:ascii="Arial" w:hAnsi="Arial" w:cs="Arial"/>
                <w:bCs/>
                <w:sz w:val="20"/>
                <w:szCs w:val="20"/>
                <w:lang w:val="kl-GL"/>
              </w:rPr>
              <w:t xml:space="preserve">Ca. </w:t>
            </w:r>
            <w:r w:rsidR="009261CB" w:rsidRPr="0069123B">
              <w:rPr>
                <w:rFonts w:ascii="Arial" w:hAnsi="Arial" w:cs="Arial"/>
                <w:bCs/>
                <w:sz w:val="20"/>
                <w:szCs w:val="20"/>
                <w:lang w:val="kl-GL"/>
              </w:rPr>
              <w:t>2½</w:t>
            </w:r>
            <w:r>
              <w:rPr>
                <w:rFonts w:ascii="Arial" w:hAnsi="Arial" w:cs="Arial"/>
                <w:bCs/>
                <w:sz w:val="20"/>
                <w:szCs w:val="20"/>
                <w:lang w:val="kl-GL"/>
              </w:rPr>
              <w:t xml:space="preserve"> år</w:t>
            </w:r>
          </w:p>
        </w:tc>
        <w:tc>
          <w:tcPr>
            <w:tcW w:w="0" w:type="auto"/>
            <w:tcBorders>
              <w:top w:val="double" w:sz="4" w:space="0" w:color="auto"/>
              <w:bottom w:val="single" w:sz="4" w:space="0" w:color="000000"/>
            </w:tcBorders>
            <w:shd w:val="clear" w:color="auto" w:fill="auto"/>
            <w:vAlign w:val="center"/>
          </w:tcPr>
          <w:p w:rsidR="009261CB" w:rsidRPr="0069123B" w:rsidRDefault="00EE1EB7" w:rsidP="005F5313">
            <w:pPr>
              <w:rPr>
                <w:rFonts w:ascii="Arial" w:hAnsi="Arial" w:cs="Arial"/>
                <w:bCs/>
                <w:sz w:val="20"/>
                <w:szCs w:val="20"/>
                <w:lang w:val="kl-GL"/>
              </w:rPr>
            </w:pPr>
            <w:r>
              <w:rPr>
                <w:rFonts w:ascii="Arial" w:hAnsi="Arial" w:cs="Arial"/>
                <w:bCs/>
                <w:sz w:val="20"/>
                <w:szCs w:val="20"/>
                <w:lang w:val="kl-GL"/>
              </w:rPr>
              <w:t>1 måned</w:t>
            </w:r>
          </w:p>
        </w:tc>
        <w:tc>
          <w:tcPr>
            <w:tcW w:w="0" w:type="auto"/>
            <w:tcBorders>
              <w:top w:val="double" w:sz="4" w:space="0" w:color="auto"/>
              <w:bottom w:val="single" w:sz="4" w:space="0" w:color="000000"/>
              <w:right w:val="double" w:sz="4" w:space="0" w:color="auto"/>
            </w:tcBorders>
            <w:shd w:val="clear" w:color="auto" w:fill="auto"/>
            <w:vAlign w:val="center"/>
          </w:tcPr>
          <w:p w:rsidR="009261CB" w:rsidRPr="0069123B" w:rsidRDefault="00EE1EB7" w:rsidP="005F5313">
            <w:pPr>
              <w:rPr>
                <w:rFonts w:ascii="Arial" w:hAnsi="Arial" w:cs="Arial"/>
                <w:bCs/>
                <w:sz w:val="20"/>
                <w:szCs w:val="20"/>
                <w:lang w:val="kl-GL"/>
              </w:rPr>
            </w:pPr>
            <w:r>
              <w:rPr>
                <w:rFonts w:ascii="Arial" w:hAnsi="Arial" w:cs="Arial"/>
                <w:bCs/>
                <w:sz w:val="20"/>
                <w:szCs w:val="20"/>
                <w:lang w:val="kl-GL"/>
              </w:rPr>
              <w:t>Intet</w:t>
            </w:r>
          </w:p>
        </w:tc>
      </w:tr>
      <w:tr w:rsidR="00EE1EB7" w:rsidRPr="0069123B" w:rsidTr="005F5313">
        <w:tc>
          <w:tcPr>
            <w:tcW w:w="0" w:type="auto"/>
            <w:vMerge/>
            <w:tcBorders>
              <w:left w:val="double" w:sz="4" w:space="0" w:color="auto"/>
              <w:bottom w:val="double" w:sz="4" w:space="0" w:color="auto"/>
              <w:right w:val="double" w:sz="4" w:space="0" w:color="auto"/>
            </w:tcBorders>
            <w:shd w:val="clear" w:color="auto" w:fill="auto"/>
            <w:vAlign w:val="center"/>
          </w:tcPr>
          <w:p w:rsidR="009261CB" w:rsidRPr="0069123B" w:rsidRDefault="009261CB" w:rsidP="006F0134">
            <w:pPr>
              <w:rPr>
                <w:rFonts w:ascii="Arial" w:hAnsi="Arial" w:cs="Arial"/>
                <w:bCs/>
                <w:sz w:val="20"/>
                <w:szCs w:val="20"/>
                <w:lang w:val="kl-GL"/>
              </w:rPr>
            </w:pPr>
          </w:p>
        </w:tc>
        <w:tc>
          <w:tcPr>
            <w:tcW w:w="0" w:type="auto"/>
            <w:tcBorders>
              <w:top w:val="single" w:sz="4" w:space="0" w:color="000000"/>
              <w:left w:val="double" w:sz="4" w:space="0" w:color="auto"/>
              <w:bottom w:val="double" w:sz="4" w:space="0" w:color="auto"/>
            </w:tcBorders>
            <w:shd w:val="clear" w:color="auto" w:fill="auto"/>
            <w:vAlign w:val="center"/>
          </w:tcPr>
          <w:p w:rsidR="009261CB" w:rsidRPr="0069123B" w:rsidRDefault="00EE1EB7" w:rsidP="005F5313">
            <w:pPr>
              <w:rPr>
                <w:rFonts w:ascii="Arial" w:hAnsi="Arial" w:cs="Arial"/>
                <w:bCs/>
                <w:sz w:val="20"/>
                <w:szCs w:val="20"/>
                <w:lang w:val="kl-GL"/>
              </w:rPr>
            </w:pPr>
            <w:r>
              <w:rPr>
                <w:rFonts w:ascii="Arial" w:hAnsi="Arial" w:cs="Arial"/>
                <w:bCs/>
                <w:sz w:val="20"/>
                <w:szCs w:val="20"/>
                <w:lang w:val="kl-GL"/>
              </w:rPr>
              <w:t>4 år</w:t>
            </w:r>
          </w:p>
        </w:tc>
        <w:tc>
          <w:tcPr>
            <w:tcW w:w="0" w:type="auto"/>
            <w:tcBorders>
              <w:top w:val="single" w:sz="4" w:space="0" w:color="000000"/>
              <w:bottom w:val="double" w:sz="4" w:space="0" w:color="auto"/>
            </w:tcBorders>
            <w:shd w:val="clear" w:color="auto" w:fill="auto"/>
            <w:vAlign w:val="center"/>
          </w:tcPr>
          <w:p w:rsidR="009261CB" w:rsidRPr="0069123B" w:rsidRDefault="009261CB" w:rsidP="005F5313">
            <w:pPr>
              <w:rPr>
                <w:rFonts w:ascii="Arial" w:hAnsi="Arial" w:cs="Arial"/>
                <w:bCs/>
                <w:sz w:val="20"/>
                <w:szCs w:val="20"/>
                <w:lang w:val="kl-GL"/>
              </w:rPr>
            </w:pPr>
          </w:p>
        </w:tc>
        <w:tc>
          <w:tcPr>
            <w:tcW w:w="0" w:type="auto"/>
            <w:tcBorders>
              <w:top w:val="single" w:sz="4" w:space="0" w:color="000000"/>
              <w:bottom w:val="double" w:sz="4" w:space="0" w:color="auto"/>
            </w:tcBorders>
            <w:shd w:val="clear" w:color="auto" w:fill="auto"/>
            <w:vAlign w:val="center"/>
          </w:tcPr>
          <w:p w:rsidR="009261CB" w:rsidRPr="0069123B" w:rsidRDefault="009261CB" w:rsidP="005F5313">
            <w:pPr>
              <w:rPr>
                <w:rFonts w:ascii="Arial" w:hAnsi="Arial" w:cs="Arial"/>
                <w:bCs/>
                <w:sz w:val="20"/>
                <w:szCs w:val="20"/>
                <w:lang w:val="kl-GL"/>
              </w:rPr>
            </w:pPr>
          </w:p>
        </w:tc>
        <w:tc>
          <w:tcPr>
            <w:tcW w:w="0" w:type="auto"/>
            <w:tcBorders>
              <w:top w:val="single" w:sz="4" w:space="0" w:color="000000"/>
              <w:bottom w:val="double" w:sz="4" w:space="0" w:color="auto"/>
            </w:tcBorders>
            <w:shd w:val="clear" w:color="auto" w:fill="auto"/>
            <w:vAlign w:val="center"/>
          </w:tcPr>
          <w:p w:rsidR="009261CB" w:rsidRPr="0069123B" w:rsidRDefault="009261CB" w:rsidP="005F5313">
            <w:pPr>
              <w:rPr>
                <w:rFonts w:ascii="Arial" w:hAnsi="Arial" w:cs="Arial"/>
                <w:bCs/>
                <w:sz w:val="20"/>
                <w:szCs w:val="20"/>
                <w:lang w:val="kl-GL"/>
              </w:rPr>
            </w:pPr>
          </w:p>
        </w:tc>
        <w:tc>
          <w:tcPr>
            <w:tcW w:w="0" w:type="auto"/>
            <w:tcBorders>
              <w:top w:val="single" w:sz="4" w:space="0" w:color="000000"/>
              <w:bottom w:val="double" w:sz="4" w:space="0" w:color="auto"/>
              <w:right w:val="double" w:sz="4" w:space="0" w:color="auto"/>
            </w:tcBorders>
            <w:shd w:val="clear" w:color="auto" w:fill="auto"/>
            <w:vAlign w:val="center"/>
          </w:tcPr>
          <w:p w:rsidR="009261CB" w:rsidRPr="0069123B" w:rsidRDefault="009261CB" w:rsidP="005F5313">
            <w:pPr>
              <w:rPr>
                <w:rFonts w:ascii="Arial" w:hAnsi="Arial" w:cs="Arial"/>
                <w:bCs/>
                <w:sz w:val="20"/>
                <w:szCs w:val="20"/>
                <w:lang w:val="kl-GL"/>
              </w:rPr>
            </w:pPr>
          </w:p>
        </w:tc>
      </w:tr>
      <w:tr w:rsidR="00EE1EB7" w:rsidRPr="0069123B" w:rsidTr="005F5313">
        <w:tc>
          <w:tcPr>
            <w:tcW w:w="0" w:type="auto"/>
            <w:tcBorders>
              <w:top w:val="double" w:sz="4" w:space="0" w:color="auto"/>
              <w:left w:val="double" w:sz="4" w:space="0" w:color="auto"/>
              <w:bottom w:val="double" w:sz="4" w:space="0" w:color="auto"/>
              <w:right w:val="double" w:sz="4" w:space="0" w:color="auto"/>
            </w:tcBorders>
            <w:shd w:val="clear" w:color="auto" w:fill="auto"/>
            <w:vAlign w:val="center"/>
          </w:tcPr>
          <w:p w:rsidR="00CA01F9" w:rsidRDefault="009261CB" w:rsidP="00EE1EB7">
            <w:pPr>
              <w:rPr>
                <w:rFonts w:ascii="Arial" w:hAnsi="Arial" w:cs="Arial"/>
                <w:bCs/>
                <w:sz w:val="20"/>
                <w:szCs w:val="20"/>
                <w:lang w:val="kl-GL"/>
              </w:rPr>
            </w:pPr>
            <w:r w:rsidRPr="0069123B">
              <w:rPr>
                <w:rFonts w:ascii="Arial" w:hAnsi="Arial" w:cs="Arial"/>
                <w:b/>
                <w:bCs/>
                <w:sz w:val="20"/>
                <w:szCs w:val="20"/>
                <w:lang w:val="kl-GL"/>
              </w:rPr>
              <w:t>DiTeKiPol</w:t>
            </w:r>
            <w:r w:rsidRPr="0069123B">
              <w:rPr>
                <w:rFonts w:ascii="Arial" w:hAnsi="Arial" w:cs="Arial"/>
                <w:bCs/>
                <w:sz w:val="20"/>
                <w:szCs w:val="20"/>
                <w:lang w:val="kl-GL"/>
              </w:rPr>
              <w:t xml:space="preserve"> </w:t>
            </w:r>
          </w:p>
          <w:p w:rsidR="009261CB" w:rsidRPr="0069123B" w:rsidRDefault="009261CB" w:rsidP="008E4143">
            <w:pPr>
              <w:rPr>
                <w:rFonts w:ascii="Arial" w:hAnsi="Arial" w:cs="Arial"/>
                <w:bCs/>
                <w:sz w:val="20"/>
                <w:szCs w:val="20"/>
                <w:lang w:val="kl-GL"/>
              </w:rPr>
            </w:pPr>
            <w:r w:rsidRPr="0069123B">
              <w:rPr>
                <w:rFonts w:ascii="Arial" w:hAnsi="Arial" w:cs="Arial"/>
                <w:bCs/>
                <w:sz w:val="20"/>
                <w:szCs w:val="20"/>
                <w:lang w:val="kl-GL"/>
              </w:rPr>
              <w:t>(</w:t>
            </w:r>
            <w:r w:rsidR="00EE1EB7">
              <w:rPr>
                <w:rFonts w:ascii="Arial" w:hAnsi="Arial" w:cs="Arial"/>
                <w:bCs/>
                <w:sz w:val="20"/>
                <w:szCs w:val="20"/>
                <w:lang w:val="kl-GL"/>
              </w:rPr>
              <w:t>revaccination</w:t>
            </w:r>
            <w:r w:rsidRPr="0069123B">
              <w:rPr>
                <w:rFonts w:ascii="Arial" w:hAnsi="Arial" w:cs="Arial"/>
                <w:bCs/>
                <w:sz w:val="20"/>
                <w:szCs w:val="20"/>
                <w:lang w:val="kl-GL"/>
              </w:rPr>
              <w:t>)</w:t>
            </w:r>
            <w:r w:rsidR="008E4143">
              <w:rPr>
                <w:rFonts w:ascii="Arial" w:hAnsi="Arial" w:cs="Arial"/>
                <w:bCs/>
                <w:sz w:val="20"/>
                <w:szCs w:val="20"/>
                <w:lang w:val="kl-GL"/>
              </w:rPr>
              <w:t xml:space="preserve">      </w:t>
            </w:r>
            <w:r w:rsidRPr="0069123B">
              <w:rPr>
                <w:rFonts w:ascii="Arial" w:hAnsi="Arial" w:cs="Arial"/>
                <w:bCs/>
                <w:sz w:val="20"/>
                <w:szCs w:val="20"/>
                <w:lang w:val="kl-GL"/>
              </w:rPr>
              <w:t xml:space="preserve"> </w:t>
            </w:r>
            <w:r w:rsidR="008E4143">
              <w:rPr>
                <w:rFonts w:ascii="Arial" w:hAnsi="Arial" w:cs="Arial"/>
                <w:bCs/>
                <w:sz w:val="20"/>
                <w:szCs w:val="20"/>
                <w:lang w:val="kl-GL"/>
              </w:rPr>
              <w:t>Boostrix-Polio</w:t>
            </w:r>
          </w:p>
        </w:tc>
        <w:tc>
          <w:tcPr>
            <w:tcW w:w="0" w:type="auto"/>
            <w:tcBorders>
              <w:top w:val="double" w:sz="4" w:space="0" w:color="auto"/>
              <w:left w:val="double" w:sz="4" w:space="0" w:color="auto"/>
              <w:bottom w:val="double" w:sz="4" w:space="0" w:color="auto"/>
            </w:tcBorders>
            <w:shd w:val="clear" w:color="auto" w:fill="auto"/>
            <w:vAlign w:val="center"/>
          </w:tcPr>
          <w:p w:rsidR="009261CB" w:rsidRPr="0069123B" w:rsidRDefault="00EE1EB7" w:rsidP="005F5313">
            <w:pPr>
              <w:rPr>
                <w:rFonts w:ascii="Arial" w:hAnsi="Arial" w:cs="Arial"/>
                <w:bCs/>
                <w:sz w:val="20"/>
                <w:szCs w:val="20"/>
                <w:lang w:val="kl-GL"/>
              </w:rPr>
            </w:pPr>
            <w:r>
              <w:rPr>
                <w:rFonts w:ascii="Arial" w:hAnsi="Arial" w:cs="Arial"/>
                <w:bCs/>
                <w:sz w:val="20"/>
                <w:szCs w:val="20"/>
                <w:lang w:val="kl-GL"/>
              </w:rPr>
              <w:t>5 år</w:t>
            </w:r>
          </w:p>
        </w:tc>
        <w:tc>
          <w:tcPr>
            <w:tcW w:w="0" w:type="auto"/>
            <w:tcBorders>
              <w:top w:val="double" w:sz="4" w:space="0" w:color="auto"/>
              <w:bottom w:val="double" w:sz="4" w:space="0" w:color="auto"/>
            </w:tcBorders>
            <w:shd w:val="clear" w:color="auto" w:fill="auto"/>
            <w:vAlign w:val="center"/>
          </w:tcPr>
          <w:p w:rsidR="009261CB" w:rsidRPr="0069123B" w:rsidRDefault="00EE1EB7" w:rsidP="005F5313">
            <w:pPr>
              <w:rPr>
                <w:rFonts w:ascii="Arial" w:hAnsi="Arial" w:cs="Arial"/>
                <w:bCs/>
                <w:sz w:val="20"/>
                <w:szCs w:val="20"/>
                <w:lang w:val="kl-GL"/>
              </w:rPr>
            </w:pPr>
            <w:r>
              <w:rPr>
                <w:rFonts w:ascii="Arial" w:hAnsi="Arial" w:cs="Arial"/>
                <w:bCs/>
                <w:sz w:val="20"/>
                <w:szCs w:val="20"/>
                <w:lang w:val="kl-GL"/>
              </w:rPr>
              <w:t>Fra sidste grundvaccination</w:t>
            </w:r>
          </w:p>
        </w:tc>
        <w:tc>
          <w:tcPr>
            <w:tcW w:w="0" w:type="auto"/>
            <w:tcBorders>
              <w:top w:val="double" w:sz="4" w:space="0" w:color="auto"/>
              <w:bottom w:val="double" w:sz="4" w:space="0" w:color="auto"/>
            </w:tcBorders>
            <w:shd w:val="clear" w:color="auto" w:fill="auto"/>
            <w:vAlign w:val="center"/>
          </w:tcPr>
          <w:p w:rsidR="009261CB" w:rsidRPr="0069123B" w:rsidRDefault="00EE1EB7" w:rsidP="005F5313">
            <w:pPr>
              <w:rPr>
                <w:rFonts w:ascii="Arial" w:hAnsi="Arial" w:cs="Arial"/>
                <w:bCs/>
                <w:sz w:val="20"/>
                <w:szCs w:val="20"/>
                <w:lang w:val="kl-GL"/>
              </w:rPr>
            </w:pPr>
            <w:r>
              <w:rPr>
                <w:rFonts w:ascii="Arial" w:hAnsi="Arial" w:cs="Arial"/>
                <w:bCs/>
                <w:sz w:val="20"/>
                <w:szCs w:val="20"/>
                <w:lang w:val="kl-GL"/>
              </w:rPr>
              <w:t>4 år</w:t>
            </w:r>
          </w:p>
        </w:tc>
        <w:tc>
          <w:tcPr>
            <w:tcW w:w="0" w:type="auto"/>
            <w:tcBorders>
              <w:top w:val="double" w:sz="4" w:space="0" w:color="auto"/>
              <w:bottom w:val="double" w:sz="4" w:space="0" w:color="auto"/>
            </w:tcBorders>
            <w:shd w:val="clear" w:color="auto" w:fill="auto"/>
            <w:vAlign w:val="center"/>
          </w:tcPr>
          <w:p w:rsidR="009261CB" w:rsidRPr="0069123B" w:rsidRDefault="00EE1EB7" w:rsidP="005F5313">
            <w:pPr>
              <w:rPr>
                <w:rFonts w:ascii="Arial" w:hAnsi="Arial" w:cs="Arial"/>
                <w:bCs/>
                <w:sz w:val="20"/>
                <w:szCs w:val="20"/>
                <w:lang w:val="kl-GL"/>
              </w:rPr>
            </w:pPr>
            <w:r>
              <w:rPr>
                <w:rFonts w:ascii="Arial" w:hAnsi="Arial" w:cs="Arial"/>
                <w:bCs/>
                <w:sz w:val="20"/>
                <w:szCs w:val="20"/>
                <w:lang w:val="kl-GL"/>
              </w:rPr>
              <w:t>4 år</w:t>
            </w:r>
          </w:p>
        </w:tc>
        <w:tc>
          <w:tcPr>
            <w:tcW w:w="0" w:type="auto"/>
            <w:tcBorders>
              <w:top w:val="double" w:sz="4" w:space="0" w:color="auto"/>
              <w:bottom w:val="double" w:sz="4" w:space="0" w:color="auto"/>
              <w:right w:val="double" w:sz="4" w:space="0" w:color="auto"/>
            </w:tcBorders>
            <w:shd w:val="clear" w:color="auto" w:fill="auto"/>
            <w:vAlign w:val="center"/>
          </w:tcPr>
          <w:p w:rsidR="009261CB" w:rsidRPr="0069123B" w:rsidRDefault="00EE1EB7" w:rsidP="005F5313">
            <w:pPr>
              <w:rPr>
                <w:rFonts w:ascii="Arial" w:hAnsi="Arial" w:cs="Arial"/>
                <w:bCs/>
                <w:sz w:val="20"/>
                <w:szCs w:val="20"/>
                <w:lang w:val="kl-GL"/>
              </w:rPr>
            </w:pPr>
            <w:r>
              <w:rPr>
                <w:rFonts w:ascii="Arial" w:hAnsi="Arial" w:cs="Arial"/>
                <w:bCs/>
                <w:sz w:val="20"/>
                <w:szCs w:val="20"/>
                <w:lang w:val="kl-GL"/>
              </w:rPr>
              <w:t>Intet</w:t>
            </w:r>
          </w:p>
        </w:tc>
      </w:tr>
      <w:tr w:rsidR="00EE1EB7" w:rsidRPr="0069123B" w:rsidTr="005F5313">
        <w:tc>
          <w:tcPr>
            <w:tcW w:w="0" w:type="auto"/>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9261CB" w:rsidRPr="0069123B" w:rsidRDefault="009261CB" w:rsidP="006F0134">
            <w:pPr>
              <w:rPr>
                <w:rFonts w:ascii="Arial" w:hAnsi="Arial" w:cs="Arial"/>
                <w:b/>
                <w:bCs/>
                <w:sz w:val="20"/>
                <w:szCs w:val="20"/>
                <w:lang w:val="kl-GL"/>
              </w:rPr>
            </w:pPr>
            <w:r w:rsidRPr="0069123B">
              <w:rPr>
                <w:rFonts w:ascii="Arial" w:hAnsi="Arial" w:cs="Arial"/>
                <w:b/>
                <w:bCs/>
                <w:sz w:val="20"/>
                <w:szCs w:val="20"/>
                <w:lang w:val="kl-GL"/>
              </w:rPr>
              <w:t>HPV</w:t>
            </w:r>
          </w:p>
          <w:p w:rsidR="009261CB" w:rsidRPr="0069123B" w:rsidRDefault="009261CB" w:rsidP="006F0134">
            <w:pPr>
              <w:rPr>
                <w:rFonts w:ascii="Arial" w:hAnsi="Arial" w:cs="Arial"/>
                <w:bCs/>
                <w:sz w:val="20"/>
                <w:szCs w:val="20"/>
                <w:lang w:val="kl-GL"/>
              </w:rPr>
            </w:pPr>
            <w:r w:rsidRPr="0069123B">
              <w:rPr>
                <w:rFonts w:ascii="Arial" w:hAnsi="Arial" w:cs="Arial"/>
                <w:bCs/>
                <w:sz w:val="20"/>
                <w:szCs w:val="20"/>
                <w:lang w:val="kl-GL"/>
              </w:rPr>
              <w:t>(Gardasil)</w:t>
            </w:r>
          </w:p>
        </w:tc>
        <w:tc>
          <w:tcPr>
            <w:tcW w:w="0" w:type="auto"/>
            <w:tcBorders>
              <w:top w:val="double" w:sz="4" w:space="0" w:color="auto"/>
              <w:left w:val="double" w:sz="4" w:space="0" w:color="auto"/>
              <w:bottom w:val="single" w:sz="4" w:space="0" w:color="000000"/>
            </w:tcBorders>
            <w:shd w:val="clear" w:color="auto" w:fill="auto"/>
            <w:vAlign w:val="center"/>
          </w:tcPr>
          <w:p w:rsidR="009261CB" w:rsidRPr="0069123B" w:rsidRDefault="00EE1EB7" w:rsidP="005F5313">
            <w:pPr>
              <w:rPr>
                <w:rFonts w:ascii="Arial" w:hAnsi="Arial" w:cs="Arial"/>
                <w:bCs/>
                <w:sz w:val="20"/>
                <w:szCs w:val="20"/>
                <w:lang w:val="kl-GL"/>
              </w:rPr>
            </w:pPr>
            <w:r>
              <w:rPr>
                <w:rFonts w:ascii="Arial" w:hAnsi="Arial" w:cs="Arial"/>
                <w:bCs/>
                <w:sz w:val="20"/>
                <w:szCs w:val="20"/>
                <w:lang w:val="kl-GL"/>
              </w:rPr>
              <w:t>12 år</w:t>
            </w:r>
          </w:p>
        </w:tc>
        <w:tc>
          <w:tcPr>
            <w:tcW w:w="0" w:type="auto"/>
            <w:tcBorders>
              <w:top w:val="double" w:sz="4" w:space="0" w:color="auto"/>
              <w:bottom w:val="single" w:sz="4" w:space="0" w:color="000000"/>
            </w:tcBorders>
            <w:shd w:val="clear" w:color="auto" w:fill="auto"/>
            <w:vAlign w:val="center"/>
          </w:tcPr>
          <w:p w:rsidR="009261CB" w:rsidRPr="0069123B" w:rsidRDefault="00EE1EB7" w:rsidP="005F5313">
            <w:pPr>
              <w:rPr>
                <w:rFonts w:ascii="Arial" w:hAnsi="Arial" w:cs="Arial"/>
                <w:bCs/>
                <w:sz w:val="20"/>
                <w:szCs w:val="20"/>
                <w:lang w:val="kl-GL"/>
              </w:rPr>
            </w:pPr>
            <w:r>
              <w:rPr>
                <w:rFonts w:ascii="Arial" w:hAnsi="Arial" w:cs="Arial"/>
                <w:bCs/>
                <w:sz w:val="20"/>
                <w:szCs w:val="20"/>
                <w:lang w:val="kl-GL"/>
              </w:rPr>
              <w:t>Mellem 1. og 2. Injektion</w:t>
            </w:r>
          </w:p>
        </w:tc>
        <w:tc>
          <w:tcPr>
            <w:tcW w:w="0" w:type="auto"/>
            <w:tcBorders>
              <w:top w:val="double" w:sz="4" w:space="0" w:color="auto"/>
              <w:bottom w:val="single" w:sz="4" w:space="0" w:color="000000"/>
            </w:tcBorders>
            <w:shd w:val="clear" w:color="auto" w:fill="auto"/>
            <w:vAlign w:val="center"/>
          </w:tcPr>
          <w:p w:rsidR="009261CB" w:rsidRPr="0069123B" w:rsidRDefault="00EE1EB7" w:rsidP="005F5313">
            <w:pPr>
              <w:rPr>
                <w:rFonts w:ascii="Arial" w:hAnsi="Arial" w:cs="Arial"/>
                <w:bCs/>
                <w:sz w:val="20"/>
                <w:szCs w:val="20"/>
                <w:lang w:val="kl-GL"/>
              </w:rPr>
            </w:pPr>
            <w:r>
              <w:rPr>
                <w:rFonts w:ascii="Arial" w:hAnsi="Arial" w:cs="Arial"/>
                <w:bCs/>
                <w:sz w:val="20"/>
                <w:szCs w:val="20"/>
                <w:lang w:val="kl-GL"/>
              </w:rPr>
              <w:t>6 måneder</w:t>
            </w:r>
          </w:p>
        </w:tc>
        <w:tc>
          <w:tcPr>
            <w:tcW w:w="0" w:type="auto"/>
            <w:tcBorders>
              <w:top w:val="double" w:sz="4" w:space="0" w:color="auto"/>
              <w:bottom w:val="single" w:sz="4" w:space="0" w:color="000000"/>
            </w:tcBorders>
            <w:shd w:val="clear" w:color="auto" w:fill="auto"/>
            <w:vAlign w:val="center"/>
          </w:tcPr>
          <w:p w:rsidR="009261CB" w:rsidRPr="0069123B" w:rsidRDefault="00EE1EB7" w:rsidP="005F5313">
            <w:pPr>
              <w:rPr>
                <w:rFonts w:ascii="Arial" w:hAnsi="Arial" w:cs="Arial"/>
                <w:bCs/>
                <w:sz w:val="20"/>
                <w:szCs w:val="20"/>
                <w:lang w:val="kl-GL"/>
              </w:rPr>
            </w:pPr>
            <w:r>
              <w:rPr>
                <w:rFonts w:ascii="Arial" w:hAnsi="Arial" w:cs="Arial"/>
                <w:bCs/>
                <w:sz w:val="20"/>
                <w:szCs w:val="20"/>
                <w:lang w:val="kl-GL"/>
              </w:rPr>
              <w:t>6 måneder</w:t>
            </w:r>
          </w:p>
        </w:tc>
        <w:tc>
          <w:tcPr>
            <w:tcW w:w="0" w:type="auto"/>
            <w:tcBorders>
              <w:top w:val="double" w:sz="4" w:space="0" w:color="auto"/>
              <w:bottom w:val="single" w:sz="4" w:space="0" w:color="000000"/>
              <w:right w:val="double" w:sz="4" w:space="0" w:color="auto"/>
            </w:tcBorders>
            <w:shd w:val="clear" w:color="auto" w:fill="auto"/>
            <w:vAlign w:val="center"/>
          </w:tcPr>
          <w:p w:rsidR="009261CB" w:rsidRPr="0069123B" w:rsidRDefault="00EE1EB7" w:rsidP="005F5313">
            <w:pPr>
              <w:rPr>
                <w:rFonts w:ascii="Arial" w:hAnsi="Arial" w:cs="Arial"/>
                <w:bCs/>
                <w:sz w:val="20"/>
                <w:szCs w:val="20"/>
                <w:lang w:val="kl-GL"/>
              </w:rPr>
            </w:pPr>
            <w:r>
              <w:rPr>
                <w:rFonts w:ascii="Arial" w:hAnsi="Arial" w:cs="Arial"/>
                <w:bCs/>
                <w:sz w:val="20"/>
                <w:szCs w:val="20"/>
                <w:lang w:val="kl-GL"/>
              </w:rPr>
              <w:t>12 måneder</w:t>
            </w:r>
          </w:p>
        </w:tc>
      </w:tr>
      <w:tr w:rsidR="00EE1EB7" w:rsidRPr="0069123B" w:rsidTr="005F5313">
        <w:tc>
          <w:tcPr>
            <w:tcW w:w="0" w:type="auto"/>
            <w:vMerge/>
            <w:tcBorders>
              <w:left w:val="double" w:sz="4" w:space="0" w:color="auto"/>
              <w:bottom w:val="double" w:sz="4" w:space="0" w:color="auto"/>
              <w:right w:val="double" w:sz="4" w:space="0" w:color="auto"/>
            </w:tcBorders>
            <w:shd w:val="clear" w:color="auto" w:fill="auto"/>
            <w:vAlign w:val="center"/>
          </w:tcPr>
          <w:p w:rsidR="009261CB" w:rsidRPr="0069123B" w:rsidRDefault="009261CB" w:rsidP="006F0134">
            <w:pPr>
              <w:rPr>
                <w:rFonts w:ascii="Arial" w:hAnsi="Arial" w:cs="Arial"/>
                <w:bCs/>
                <w:sz w:val="20"/>
                <w:szCs w:val="20"/>
                <w:lang w:val="kl-GL"/>
              </w:rPr>
            </w:pPr>
          </w:p>
        </w:tc>
        <w:tc>
          <w:tcPr>
            <w:tcW w:w="0" w:type="auto"/>
            <w:tcBorders>
              <w:top w:val="single" w:sz="4" w:space="0" w:color="000000"/>
              <w:left w:val="double" w:sz="4" w:space="0" w:color="auto"/>
              <w:bottom w:val="double" w:sz="4" w:space="0" w:color="auto"/>
            </w:tcBorders>
            <w:shd w:val="clear" w:color="auto" w:fill="auto"/>
            <w:vAlign w:val="center"/>
          </w:tcPr>
          <w:p w:rsidR="009261CB" w:rsidRPr="0069123B" w:rsidRDefault="00EE1EB7" w:rsidP="005F5313">
            <w:pPr>
              <w:rPr>
                <w:rFonts w:ascii="Arial" w:hAnsi="Arial" w:cs="Arial"/>
                <w:bCs/>
                <w:sz w:val="20"/>
                <w:szCs w:val="20"/>
                <w:lang w:val="kl-GL"/>
              </w:rPr>
            </w:pPr>
            <w:r>
              <w:rPr>
                <w:rFonts w:ascii="Arial" w:hAnsi="Arial" w:cs="Arial"/>
                <w:bCs/>
                <w:sz w:val="20"/>
                <w:szCs w:val="20"/>
                <w:lang w:val="kl-GL"/>
              </w:rPr>
              <w:t>12 år</w:t>
            </w:r>
          </w:p>
        </w:tc>
        <w:tc>
          <w:tcPr>
            <w:tcW w:w="0" w:type="auto"/>
            <w:tcBorders>
              <w:top w:val="single" w:sz="4" w:space="0" w:color="000000"/>
              <w:bottom w:val="double" w:sz="4" w:space="0" w:color="auto"/>
            </w:tcBorders>
            <w:shd w:val="clear" w:color="auto" w:fill="auto"/>
            <w:vAlign w:val="center"/>
          </w:tcPr>
          <w:p w:rsidR="009261CB" w:rsidRPr="0069123B" w:rsidRDefault="009261CB" w:rsidP="005F5313">
            <w:pPr>
              <w:rPr>
                <w:rFonts w:ascii="Arial" w:hAnsi="Arial" w:cs="Arial"/>
                <w:bCs/>
                <w:sz w:val="20"/>
                <w:szCs w:val="20"/>
                <w:lang w:val="kl-GL"/>
              </w:rPr>
            </w:pPr>
          </w:p>
        </w:tc>
        <w:tc>
          <w:tcPr>
            <w:tcW w:w="0" w:type="auto"/>
            <w:tcBorders>
              <w:top w:val="single" w:sz="4" w:space="0" w:color="000000"/>
              <w:bottom w:val="double" w:sz="4" w:space="0" w:color="auto"/>
            </w:tcBorders>
            <w:shd w:val="clear" w:color="auto" w:fill="auto"/>
            <w:vAlign w:val="center"/>
          </w:tcPr>
          <w:p w:rsidR="009261CB" w:rsidRPr="0069123B" w:rsidRDefault="009261CB" w:rsidP="005F5313">
            <w:pPr>
              <w:rPr>
                <w:rFonts w:ascii="Arial" w:hAnsi="Arial" w:cs="Arial"/>
                <w:bCs/>
                <w:sz w:val="20"/>
                <w:szCs w:val="20"/>
                <w:lang w:val="kl-GL"/>
              </w:rPr>
            </w:pPr>
          </w:p>
        </w:tc>
        <w:tc>
          <w:tcPr>
            <w:tcW w:w="0" w:type="auto"/>
            <w:tcBorders>
              <w:top w:val="single" w:sz="4" w:space="0" w:color="000000"/>
              <w:bottom w:val="double" w:sz="4" w:space="0" w:color="auto"/>
            </w:tcBorders>
            <w:shd w:val="clear" w:color="auto" w:fill="auto"/>
            <w:vAlign w:val="center"/>
          </w:tcPr>
          <w:p w:rsidR="009261CB" w:rsidRPr="0069123B" w:rsidRDefault="009261CB" w:rsidP="005F5313">
            <w:pPr>
              <w:rPr>
                <w:rFonts w:ascii="Arial" w:hAnsi="Arial" w:cs="Arial"/>
                <w:bCs/>
                <w:sz w:val="20"/>
                <w:szCs w:val="20"/>
                <w:lang w:val="kl-GL"/>
              </w:rPr>
            </w:pPr>
          </w:p>
        </w:tc>
        <w:tc>
          <w:tcPr>
            <w:tcW w:w="0" w:type="auto"/>
            <w:tcBorders>
              <w:top w:val="single" w:sz="4" w:space="0" w:color="000000"/>
              <w:bottom w:val="double" w:sz="4" w:space="0" w:color="auto"/>
              <w:right w:val="double" w:sz="4" w:space="0" w:color="auto"/>
            </w:tcBorders>
            <w:shd w:val="clear" w:color="auto" w:fill="auto"/>
            <w:vAlign w:val="center"/>
          </w:tcPr>
          <w:p w:rsidR="009261CB" w:rsidRPr="0069123B" w:rsidRDefault="009261CB" w:rsidP="005F5313">
            <w:pPr>
              <w:rPr>
                <w:rFonts w:ascii="Arial" w:hAnsi="Arial" w:cs="Arial"/>
                <w:bCs/>
                <w:sz w:val="20"/>
                <w:szCs w:val="20"/>
                <w:lang w:val="kl-GL"/>
              </w:rPr>
            </w:pPr>
          </w:p>
        </w:tc>
      </w:tr>
      <w:tr w:rsidR="00EE1EB7" w:rsidRPr="0069123B" w:rsidTr="005F5313">
        <w:tc>
          <w:tcPr>
            <w:tcW w:w="0" w:type="auto"/>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EE1EB7" w:rsidRDefault="009261CB" w:rsidP="006F0134">
            <w:pPr>
              <w:rPr>
                <w:rFonts w:ascii="Arial" w:hAnsi="Arial" w:cs="Arial"/>
                <w:bCs/>
                <w:sz w:val="20"/>
                <w:szCs w:val="20"/>
                <w:lang w:val="kl-GL"/>
              </w:rPr>
            </w:pPr>
            <w:r w:rsidRPr="0069123B">
              <w:rPr>
                <w:rFonts w:ascii="Arial" w:hAnsi="Arial" w:cs="Arial"/>
                <w:b/>
                <w:bCs/>
                <w:sz w:val="20"/>
                <w:szCs w:val="20"/>
                <w:lang w:val="kl-GL"/>
              </w:rPr>
              <w:t>Hepatitis B</w:t>
            </w:r>
            <w:r w:rsidRPr="0069123B">
              <w:rPr>
                <w:rFonts w:ascii="Arial" w:hAnsi="Arial" w:cs="Arial"/>
                <w:bCs/>
                <w:sz w:val="20"/>
                <w:szCs w:val="20"/>
                <w:lang w:val="kl-GL"/>
              </w:rPr>
              <w:t xml:space="preserve"> </w:t>
            </w:r>
          </w:p>
          <w:p w:rsidR="009261CB" w:rsidRPr="0069123B" w:rsidRDefault="009261CB" w:rsidP="006F0134">
            <w:pPr>
              <w:rPr>
                <w:rFonts w:ascii="Arial" w:hAnsi="Arial" w:cs="Arial"/>
                <w:bCs/>
                <w:sz w:val="20"/>
                <w:szCs w:val="20"/>
                <w:lang w:val="kl-GL"/>
              </w:rPr>
            </w:pPr>
            <w:r w:rsidRPr="0069123B">
              <w:rPr>
                <w:rFonts w:ascii="Arial" w:hAnsi="Arial" w:cs="Arial"/>
                <w:bCs/>
                <w:sz w:val="20"/>
                <w:szCs w:val="20"/>
                <w:lang w:val="kl-GL"/>
              </w:rPr>
              <w:t>(Engerix B)</w:t>
            </w:r>
          </w:p>
        </w:tc>
        <w:tc>
          <w:tcPr>
            <w:tcW w:w="0" w:type="auto"/>
            <w:tcBorders>
              <w:top w:val="double" w:sz="4" w:space="0" w:color="auto"/>
              <w:left w:val="double" w:sz="4" w:space="0" w:color="auto"/>
              <w:bottom w:val="single" w:sz="4" w:space="0" w:color="000000"/>
            </w:tcBorders>
            <w:shd w:val="clear" w:color="auto" w:fill="auto"/>
            <w:vAlign w:val="center"/>
          </w:tcPr>
          <w:p w:rsidR="009261CB" w:rsidRPr="0069123B" w:rsidRDefault="00EE1EB7" w:rsidP="005F5313">
            <w:pPr>
              <w:rPr>
                <w:rFonts w:ascii="Arial" w:hAnsi="Arial" w:cs="Arial"/>
                <w:bCs/>
                <w:sz w:val="20"/>
                <w:szCs w:val="20"/>
                <w:lang w:val="kl-GL"/>
              </w:rPr>
            </w:pPr>
            <w:r>
              <w:rPr>
                <w:rFonts w:ascii="Arial" w:hAnsi="Arial" w:cs="Arial"/>
                <w:bCs/>
                <w:sz w:val="20"/>
                <w:szCs w:val="20"/>
                <w:lang w:val="kl-GL"/>
              </w:rPr>
              <w:t>12 år</w:t>
            </w:r>
          </w:p>
        </w:tc>
        <w:tc>
          <w:tcPr>
            <w:tcW w:w="0" w:type="auto"/>
            <w:tcBorders>
              <w:top w:val="double" w:sz="4" w:space="0" w:color="auto"/>
              <w:bottom w:val="single" w:sz="4" w:space="0" w:color="000000"/>
            </w:tcBorders>
            <w:shd w:val="clear" w:color="auto" w:fill="auto"/>
            <w:vAlign w:val="center"/>
          </w:tcPr>
          <w:p w:rsidR="009261CB" w:rsidRPr="0069123B" w:rsidRDefault="00EE1EB7" w:rsidP="005F5313">
            <w:pPr>
              <w:rPr>
                <w:rFonts w:ascii="Arial" w:hAnsi="Arial" w:cs="Arial"/>
                <w:bCs/>
                <w:sz w:val="20"/>
                <w:szCs w:val="20"/>
                <w:lang w:val="kl-GL"/>
              </w:rPr>
            </w:pPr>
            <w:r>
              <w:rPr>
                <w:rFonts w:ascii="Arial" w:hAnsi="Arial" w:cs="Arial"/>
                <w:bCs/>
                <w:sz w:val="20"/>
                <w:szCs w:val="20"/>
                <w:lang w:val="kl-GL"/>
              </w:rPr>
              <w:t>Mellem 1. og 2. injektion</w:t>
            </w:r>
          </w:p>
        </w:tc>
        <w:tc>
          <w:tcPr>
            <w:tcW w:w="0" w:type="auto"/>
            <w:tcBorders>
              <w:top w:val="double" w:sz="4" w:space="0" w:color="auto"/>
              <w:bottom w:val="single" w:sz="4" w:space="0" w:color="000000"/>
            </w:tcBorders>
            <w:shd w:val="clear" w:color="auto" w:fill="auto"/>
            <w:vAlign w:val="center"/>
          </w:tcPr>
          <w:p w:rsidR="009261CB" w:rsidRPr="0069123B" w:rsidRDefault="005F5313" w:rsidP="005F5313">
            <w:pPr>
              <w:rPr>
                <w:rFonts w:ascii="Arial" w:hAnsi="Arial" w:cs="Arial"/>
                <w:bCs/>
                <w:sz w:val="20"/>
                <w:szCs w:val="20"/>
                <w:lang w:val="kl-GL"/>
              </w:rPr>
            </w:pPr>
            <w:r>
              <w:rPr>
                <w:rFonts w:ascii="Arial" w:hAnsi="Arial" w:cs="Arial"/>
                <w:bCs/>
                <w:sz w:val="20"/>
                <w:szCs w:val="20"/>
                <w:lang w:val="kl-GL"/>
              </w:rPr>
              <w:t>2</w:t>
            </w:r>
            <w:r w:rsidR="00EE1EB7">
              <w:rPr>
                <w:rFonts w:ascii="Arial" w:hAnsi="Arial" w:cs="Arial"/>
                <w:bCs/>
                <w:sz w:val="20"/>
                <w:szCs w:val="20"/>
                <w:lang w:val="kl-GL"/>
              </w:rPr>
              <w:t xml:space="preserve"> måneder</w:t>
            </w:r>
          </w:p>
        </w:tc>
        <w:tc>
          <w:tcPr>
            <w:tcW w:w="0" w:type="auto"/>
            <w:tcBorders>
              <w:top w:val="double" w:sz="4" w:space="0" w:color="auto"/>
              <w:bottom w:val="single" w:sz="4" w:space="0" w:color="000000"/>
            </w:tcBorders>
            <w:shd w:val="clear" w:color="auto" w:fill="auto"/>
            <w:vAlign w:val="center"/>
          </w:tcPr>
          <w:p w:rsidR="009261CB" w:rsidRPr="0069123B" w:rsidRDefault="005F5313" w:rsidP="005F5313">
            <w:pPr>
              <w:rPr>
                <w:rFonts w:ascii="Arial" w:hAnsi="Arial" w:cs="Arial"/>
                <w:bCs/>
                <w:sz w:val="20"/>
                <w:szCs w:val="20"/>
                <w:lang w:val="kl-GL"/>
              </w:rPr>
            </w:pPr>
            <w:r>
              <w:rPr>
                <w:rFonts w:ascii="Arial" w:hAnsi="Arial" w:cs="Arial"/>
                <w:bCs/>
                <w:sz w:val="20"/>
                <w:szCs w:val="20"/>
                <w:lang w:val="kl-GL"/>
              </w:rPr>
              <w:t>1</w:t>
            </w:r>
            <w:r w:rsidR="00EE1EB7">
              <w:rPr>
                <w:rFonts w:ascii="Arial" w:hAnsi="Arial" w:cs="Arial"/>
                <w:bCs/>
                <w:sz w:val="20"/>
                <w:szCs w:val="20"/>
                <w:lang w:val="kl-GL"/>
              </w:rPr>
              <w:t xml:space="preserve"> måneder</w:t>
            </w:r>
          </w:p>
        </w:tc>
        <w:tc>
          <w:tcPr>
            <w:tcW w:w="0" w:type="auto"/>
            <w:tcBorders>
              <w:top w:val="double" w:sz="4" w:space="0" w:color="auto"/>
              <w:bottom w:val="single" w:sz="4" w:space="0" w:color="000000"/>
              <w:right w:val="double" w:sz="4" w:space="0" w:color="auto"/>
            </w:tcBorders>
            <w:shd w:val="clear" w:color="auto" w:fill="auto"/>
            <w:vAlign w:val="center"/>
          </w:tcPr>
          <w:p w:rsidR="009261CB" w:rsidRPr="0069123B" w:rsidRDefault="00EE1EB7" w:rsidP="005F5313">
            <w:pPr>
              <w:rPr>
                <w:rFonts w:ascii="Arial" w:hAnsi="Arial" w:cs="Arial"/>
                <w:bCs/>
                <w:sz w:val="20"/>
                <w:szCs w:val="20"/>
                <w:lang w:val="kl-GL"/>
              </w:rPr>
            </w:pPr>
            <w:r>
              <w:rPr>
                <w:rFonts w:ascii="Arial" w:hAnsi="Arial" w:cs="Arial"/>
                <w:bCs/>
                <w:sz w:val="20"/>
                <w:szCs w:val="20"/>
                <w:lang w:val="kl-GL"/>
              </w:rPr>
              <w:t>Intet</w:t>
            </w:r>
          </w:p>
        </w:tc>
      </w:tr>
      <w:tr w:rsidR="00EE1EB7" w:rsidRPr="0069123B" w:rsidTr="005F5313">
        <w:tc>
          <w:tcPr>
            <w:tcW w:w="0" w:type="auto"/>
            <w:vMerge/>
            <w:tcBorders>
              <w:left w:val="double" w:sz="4" w:space="0" w:color="auto"/>
              <w:bottom w:val="double" w:sz="4" w:space="0" w:color="auto"/>
              <w:right w:val="double" w:sz="4" w:space="0" w:color="auto"/>
            </w:tcBorders>
            <w:shd w:val="clear" w:color="auto" w:fill="auto"/>
          </w:tcPr>
          <w:p w:rsidR="009261CB" w:rsidRPr="0069123B" w:rsidRDefault="009261CB" w:rsidP="006F0134">
            <w:pPr>
              <w:rPr>
                <w:rFonts w:ascii="Arial" w:hAnsi="Arial" w:cs="Arial"/>
                <w:bCs/>
                <w:sz w:val="20"/>
                <w:szCs w:val="20"/>
                <w:lang w:val="kl-GL"/>
              </w:rPr>
            </w:pPr>
          </w:p>
        </w:tc>
        <w:tc>
          <w:tcPr>
            <w:tcW w:w="0" w:type="auto"/>
            <w:tcBorders>
              <w:top w:val="single" w:sz="4" w:space="0" w:color="000000"/>
              <w:left w:val="double" w:sz="4" w:space="0" w:color="auto"/>
              <w:bottom w:val="single" w:sz="4" w:space="0" w:color="000000"/>
            </w:tcBorders>
            <w:shd w:val="clear" w:color="auto" w:fill="auto"/>
            <w:vAlign w:val="center"/>
          </w:tcPr>
          <w:p w:rsidR="009261CB" w:rsidRPr="0069123B" w:rsidRDefault="00EE1EB7" w:rsidP="005F5313">
            <w:pPr>
              <w:rPr>
                <w:rFonts w:ascii="Arial" w:hAnsi="Arial" w:cs="Arial"/>
                <w:bCs/>
                <w:sz w:val="20"/>
                <w:szCs w:val="20"/>
                <w:lang w:val="kl-GL"/>
              </w:rPr>
            </w:pPr>
            <w:r>
              <w:rPr>
                <w:rFonts w:ascii="Arial" w:hAnsi="Arial" w:cs="Arial"/>
                <w:bCs/>
                <w:sz w:val="20"/>
                <w:szCs w:val="20"/>
                <w:lang w:val="kl-GL"/>
              </w:rPr>
              <w:t>12 år</w:t>
            </w:r>
          </w:p>
        </w:tc>
        <w:tc>
          <w:tcPr>
            <w:tcW w:w="0" w:type="auto"/>
            <w:tcBorders>
              <w:top w:val="single" w:sz="4" w:space="0" w:color="000000"/>
              <w:bottom w:val="single" w:sz="4" w:space="0" w:color="000000"/>
            </w:tcBorders>
            <w:shd w:val="clear" w:color="auto" w:fill="auto"/>
            <w:vAlign w:val="center"/>
          </w:tcPr>
          <w:p w:rsidR="009261CB" w:rsidRPr="0069123B" w:rsidRDefault="00EE1EB7" w:rsidP="005F5313">
            <w:pPr>
              <w:rPr>
                <w:rFonts w:ascii="Arial" w:hAnsi="Arial" w:cs="Arial"/>
                <w:bCs/>
                <w:sz w:val="20"/>
                <w:szCs w:val="20"/>
                <w:lang w:val="kl-GL"/>
              </w:rPr>
            </w:pPr>
            <w:r>
              <w:rPr>
                <w:rFonts w:ascii="Arial" w:hAnsi="Arial" w:cs="Arial"/>
                <w:bCs/>
                <w:sz w:val="20"/>
                <w:szCs w:val="20"/>
                <w:lang w:val="kl-GL"/>
              </w:rPr>
              <w:t>Mellem 2. og 3. injektion</w:t>
            </w:r>
          </w:p>
        </w:tc>
        <w:tc>
          <w:tcPr>
            <w:tcW w:w="0" w:type="auto"/>
            <w:tcBorders>
              <w:top w:val="single" w:sz="4" w:space="0" w:color="000000"/>
              <w:bottom w:val="single" w:sz="4" w:space="0" w:color="000000"/>
            </w:tcBorders>
            <w:shd w:val="clear" w:color="auto" w:fill="auto"/>
            <w:vAlign w:val="center"/>
          </w:tcPr>
          <w:p w:rsidR="009261CB" w:rsidRPr="0069123B" w:rsidRDefault="00EE1EB7" w:rsidP="005F5313">
            <w:pPr>
              <w:rPr>
                <w:rFonts w:ascii="Arial" w:hAnsi="Arial" w:cs="Arial"/>
                <w:bCs/>
                <w:sz w:val="20"/>
                <w:szCs w:val="20"/>
                <w:lang w:val="kl-GL"/>
              </w:rPr>
            </w:pPr>
            <w:r>
              <w:rPr>
                <w:rFonts w:ascii="Arial" w:hAnsi="Arial" w:cs="Arial"/>
                <w:bCs/>
                <w:sz w:val="20"/>
                <w:szCs w:val="20"/>
                <w:lang w:val="kl-GL"/>
              </w:rPr>
              <w:t>4 måneder</w:t>
            </w:r>
          </w:p>
        </w:tc>
        <w:tc>
          <w:tcPr>
            <w:tcW w:w="0" w:type="auto"/>
            <w:tcBorders>
              <w:top w:val="single" w:sz="4" w:space="0" w:color="000000"/>
              <w:bottom w:val="single" w:sz="4" w:space="0" w:color="000000"/>
            </w:tcBorders>
            <w:shd w:val="clear" w:color="auto" w:fill="auto"/>
            <w:vAlign w:val="center"/>
          </w:tcPr>
          <w:p w:rsidR="009261CB" w:rsidRPr="0069123B" w:rsidRDefault="00EE1EB7" w:rsidP="005F5313">
            <w:pPr>
              <w:rPr>
                <w:rFonts w:ascii="Arial" w:hAnsi="Arial" w:cs="Arial"/>
                <w:bCs/>
                <w:sz w:val="20"/>
                <w:szCs w:val="20"/>
                <w:lang w:val="kl-GL"/>
              </w:rPr>
            </w:pPr>
            <w:r>
              <w:rPr>
                <w:rFonts w:ascii="Arial" w:hAnsi="Arial" w:cs="Arial"/>
                <w:bCs/>
                <w:sz w:val="20"/>
                <w:szCs w:val="20"/>
                <w:lang w:val="kl-GL"/>
              </w:rPr>
              <w:t>3 måneder</w:t>
            </w:r>
          </w:p>
        </w:tc>
        <w:tc>
          <w:tcPr>
            <w:tcW w:w="0" w:type="auto"/>
            <w:tcBorders>
              <w:top w:val="single" w:sz="4" w:space="0" w:color="000000"/>
              <w:bottom w:val="single" w:sz="4" w:space="0" w:color="000000"/>
              <w:right w:val="double" w:sz="4" w:space="0" w:color="auto"/>
            </w:tcBorders>
            <w:shd w:val="clear" w:color="auto" w:fill="auto"/>
            <w:vAlign w:val="center"/>
          </w:tcPr>
          <w:p w:rsidR="009261CB" w:rsidRPr="0069123B" w:rsidRDefault="00EE1EB7" w:rsidP="005F5313">
            <w:pPr>
              <w:rPr>
                <w:rFonts w:ascii="Arial" w:hAnsi="Arial" w:cs="Arial"/>
                <w:bCs/>
                <w:sz w:val="20"/>
                <w:szCs w:val="20"/>
                <w:lang w:val="kl-GL"/>
              </w:rPr>
            </w:pPr>
            <w:r>
              <w:rPr>
                <w:rFonts w:ascii="Arial" w:hAnsi="Arial" w:cs="Arial"/>
                <w:bCs/>
                <w:sz w:val="20"/>
                <w:szCs w:val="20"/>
                <w:lang w:val="kl-GL"/>
              </w:rPr>
              <w:t>Intet</w:t>
            </w:r>
          </w:p>
        </w:tc>
      </w:tr>
      <w:tr w:rsidR="00EE1EB7" w:rsidRPr="0069123B" w:rsidTr="005F5313">
        <w:tc>
          <w:tcPr>
            <w:tcW w:w="0" w:type="auto"/>
            <w:vMerge/>
            <w:tcBorders>
              <w:left w:val="double" w:sz="4" w:space="0" w:color="auto"/>
              <w:bottom w:val="double" w:sz="4" w:space="0" w:color="auto"/>
              <w:right w:val="double" w:sz="4" w:space="0" w:color="auto"/>
            </w:tcBorders>
            <w:shd w:val="clear" w:color="auto" w:fill="auto"/>
          </w:tcPr>
          <w:p w:rsidR="009261CB" w:rsidRPr="0069123B" w:rsidRDefault="009261CB" w:rsidP="006F0134">
            <w:pPr>
              <w:rPr>
                <w:rFonts w:ascii="Arial" w:hAnsi="Arial" w:cs="Arial"/>
                <w:bCs/>
                <w:sz w:val="20"/>
                <w:szCs w:val="20"/>
                <w:lang w:val="kl-GL"/>
              </w:rPr>
            </w:pPr>
          </w:p>
        </w:tc>
        <w:tc>
          <w:tcPr>
            <w:tcW w:w="0" w:type="auto"/>
            <w:tcBorders>
              <w:top w:val="single" w:sz="4" w:space="0" w:color="000000"/>
              <w:left w:val="double" w:sz="4" w:space="0" w:color="auto"/>
              <w:bottom w:val="double" w:sz="4" w:space="0" w:color="auto"/>
            </w:tcBorders>
            <w:shd w:val="clear" w:color="auto" w:fill="auto"/>
            <w:vAlign w:val="center"/>
          </w:tcPr>
          <w:p w:rsidR="009261CB" w:rsidRPr="0069123B" w:rsidRDefault="00EE1EB7" w:rsidP="005F5313">
            <w:pPr>
              <w:rPr>
                <w:rFonts w:ascii="Arial" w:hAnsi="Arial" w:cs="Arial"/>
                <w:bCs/>
                <w:sz w:val="20"/>
                <w:szCs w:val="20"/>
                <w:lang w:val="kl-GL"/>
              </w:rPr>
            </w:pPr>
            <w:r>
              <w:rPr>
                <w:rFonts w:ascii="Arial" w:hAnsi="Arial" w:cs="Arial"/>
                <w:bCs/>
                <w:sz w:val="20"/>
                <w:szCs w:val="20"/>
                <w:lang w:val="kl-GL"/>
              </w:rPr>
              <w:t>12 år</w:t>
            </w:r>
          </w:p>
        </w:tc>
        <w:tc>
          <w:tcPr>
            <w:tcW w:w="0" w:type="auto"/>
            <w:tcBorders>
              <w:top w:val="single" w:sz="4" w:space="0" w:color="000000"/>
              <w:bottom w:val="double" w:sz="4" w:space="0" w:color="auto"/>
            </w:tcBorders>
            <w:shd w:val="clear" w:color="auto" w:fill="auto"/>
            <w:vAlign w:val="center"/>
          </w:tcPr>
          <w:p w:rsidR="009261CB" w:rsidRPr="0069123B" w:rsidRDefault="009261CB" w:rsidP="005F5313">
            <w:pPr>
              <w:rPr>
                <w:rFonts w:ascii="Arial" w:hAnsi="Arial" w:cs="Arial"/>
                <w:bCs/>
                <w:sz w:val="20"/>
                <w:szCs w:val="20"/>
                <w:lang w:val="kl-GL"/>
              </w:rPr>
            </w:pPr>
          </w:p>
        </w:tc>
        <w:tc>
          <w:tcPr>
            <w:tcW w:w="0" w:type="auto"/>
            <w:tcBorders>
              <w:top w:val="single" w:sz="4" w:space="0" w:color="000000"/>
              <w:bottom w:val="double" w:sz="4" w:space="0" w:color="auto"/>
            </w:tcBorders>
            <w:shd w:val="clear" w:color="auto" w:fill="auto"/>
            <w:vAlign w:val="center"/>
          </w:tcPr>
          <w:p w:rsidR="009261CB" w:rsidRPr="0069123B" w:rsidRDefault="009261CB" w:rsidP="005F5313">
            <w:pPr>
              <w:rPr>
                <w:rFonts w:ascii="Arial" w:hAnsi="Arial" w:cs="Arial"/>
                <w:bCs/>
                <w:sz w:val="20"/>
                <w:szCs w:val="20"/>
                <w:lang w:val="kl-GL"/>
              </w:rPr>
            </w:pPr>
          </w:p>
        </w:tc>
        <w:tc>
          <w:tcPr>
            <w:tcW w:w="0" w:type="auto"/>
            <w:tcBorders>
              <w:top w:val="single" w:sz="4" w:space="0" w:color="000000"/>
              <w:bottom w:val="double" w:sz="4" w:space="0" w:color="auto"/>
            </w:tcBorders>
            <w:shd w:val="clear" w:color="auto" w:fill="auto"/>
            <w:vAlign w:val="center"/>
          </w:tcPr>
          <w:p w:rsidR="009261CB" w:rsidRPr="0069123B" w:rsidRDefault="009261CB" w:rsidP="005F5313">
            <w:pPr>
              <w:rPr>
                <w:rFonts w:ascii="Arial" w:hAnsi="Arial" w:cs="Arial"/>
                <w:bCs/>
                <w:sz w:val="20"/>
                <w:szCs w:val="20"/>
                <w:lang w:val="kl-GL"/>
              </w:rPr>
            </w:pPr>
          </w:p>
        </w:tc>
        <w:tc>
          <w:tcPr>
            <w:tcW w:w="0" w:type="auto"/>
            <w:tcBorders>
              <w:top w:val="single" w:sz="4" w:space="0" w:color="000000"/>
              <w:bottom w:val="double" w:sz="4" w:space="0" w:color="auto"/>
              <w:right w:val="double" w:sz="4" w:space="0" w:color="auto"/>
            </w:tcBorders>
            <w:shd w:val="clear" w:color="auto" w:fill="auto"/>
            <w:vAlign w:val="center"/>
          </w:tcPr>
          <w:p w:rsidR="009261CB" w:rsidRPr="0069123B" w:rsidRDefault="009261CB" w:rsidP="005F5313">
            <w:pPr>
              <w:rPr>
                <w:rFonts w:ascii="Arial" w:hAnsi="Arial" w:cs="Arial"/>
                <w:bCs/>
                <w:sz w:val="20"/>
                <w:szCs w:val="20"/>
                <w:lang w:val="kl-GL"/>
              </w:rPr>
            </w:pPr>
          </w:p>
        </w:tc>
      </w:tr>
    </w:tbl>
    <w:p w:rsidR="009261CB" w:rsidRDefault="009261CB" w:rsidP="00451163">
      <w:pPr>
        <w:rPr>
          <w:rStyle w:val="norm1"/>
          <w:rFonts w:ascii="Arial" w:hAnsi="Arial" w:cs="Arial"/>
          <w:sz w:val="24"/>
          <w:szCs w:val="24"/>
        </w:rPr>
      </w:pPr>
    </w:p>
    <w:p w:rsidR="009261CB" w:rsidRPr="008625C3" w:rsidRDefault="009261CB" w:rsidP="00451163">
      <w:pPr>
        <w:rPr>
          <w:rStyle w:val="norm1"/>
          <w:rFonts w:ascii="Arial" w:hAnsi="Arial" w:cs="Arial"/>
          <w:sz w:val="24"/>
          <w:szCs w:val="24"/>
        </w:rPr>
      </w:pPr>
    </w:p>
    <w:bookmarkEnd w:id="15"/>
    <w:bookmarkEnd w:id="16"/>
    <w:p w:rsidR="00451163" w:rsidRPr="008625C3" w:rsidRDefault="00451163" w:rsidP="00451163">
      <w:pPr>
        <w:rPr>
          <w:rFonts w:ascii="Arial" w:hAnsi="Arial" w:cs="Arial"/>
          <w:b/>
          <w:bCs/>
        </w:rPr>
      </w:pPr>
      <w:r w:rsidRPr="008625C3">
        <w:rPr>
          <w:rFonts w:ascii="Arial" w:hAnsi="Arial" w:cs="Arial"/>
          <w:b/>
          <w:bCs/>
        </w:rPr>
        <w:t>VEJLEDENDE INTERVALLER MELLEM VACCINATIONER MED LEVENDE OG DRÆBTE VACCINER</w:t>
      </w:r>
    </w:p>
    <w:tbl>
      <w:tblPr>
        <w:tblW w:w="0" w:type="auto"/>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ook w:val="04A0" w:firstRow="1" w:lastRow="0" w:firstColumn="1" w:lastColumn="0" w:noHBand="0" w:noVBand="1"/>
      </w:tblPr>
      <w:tblGrid>
        <w:gridCol w:w="4503"/>
        <w:gridCol w:w="5275"/>
      </w:tblGrid>
      <w:tr w:rsidR="00451163" w:rsidRPr="00E331B2" w:rsidTr="006F0134">
        <w:tc>
          <w:tcPr>
            <w:tcW w:w="4503" w:type="dxa"/>
            <w:vAlign w:val="center"/>
          </w:tcPr>
          <w:p w:rsidR="00451163" w:rsidRPr="00E331B2" w:rsidRDefault="00451163" w:rsidP="006F0134">
            <w:pPr>
              <w:rPr>
                <w:rStyle w:val="norm1"/>
                <w:rFonts w:ascii="Arial" w:hAnsi="Arial" w:cs="Arial"/>
                <w:b/>
                <w:bCs/>
                <w:sz w:val="20"/>
                <w:szCs w:val="20"/>
              </w:rPr>
            </w:pPr>
            <w:r w:rsidRPr="00E331B2">
              <w:rPr>
                <w:rStyle w:val="norm1"/>
                <w:rFonts w:ascii="Arial" w:hAnsi="Arial" w:cs="Arial"/>
                <w:b/>
                <w:bCs/>
                <w:sz w:val="20"/>
                <w:szCs w:val="20"/>
              </w:rPr>
              <w:t>Vaccinekombination</w:t>
            </w:r>
          </w:p>
        </w:tc>
        <w:tc>
          <w:tcPr>
            <w:tcW w:w="5275" w:type="dxa"/>
            <w:vAlign w:val="center"/>
          </w:tcPr>
          <w:p w:rsidR="00451163" w:rsidRPr="00E331B2" w:rsidRDefault="00451163" w:rsidP="006F0134">
            <w:pPr>
              <w:rPr>
                <w:rStyle w:val="norm1"/>
                <w:rFonts w:ascii="Arial" w:hAnsi="Arial" w:cs="Arial"/>
                <w:b/>
                <w:bCs/>
                <w:sz w:val="20"/>
                <w:szCs w:val="20"/>
              </w:rPr>
            </w:pPr>
            <w:r w:rsidRPr="00E331B2">
              <w:rPr>
                <w:rStyle w:val="norm1"/>
                <w:rFonts w:ascii="Arial" w:hAnsi="Arial" w:cs="Arial"/>
                <w:b/>
                <w:bCs/>
                <w:sz w:val="20"/>
                <w:szCs w:val="20"/>
              </w:rPr>
              <w:t>Anbefalet minimumsinterval imellem doserne</w:t>
            </w:r>
          </w:p>
        </w:tc>
      </w:tr>
      <w:tr w:rsidR="00451163" w:rsidRPr="00E331B2" w:rsidTr="006F0134">
        <w:tc>
          <w:tcPr>
            <w:tcW w:w="4503" w:type="dxa"/>
            <w:vAlign w:val="center"/>
          </w:tcPr>
          <w:p w:rsidR="00451163" w:rsidRPr="00E331B2" w:rsidRDefault="00451163" w:rsidP="006F0134">
            <w:pPr>
              <w:rPr>
                <w:rStyle w:val="norm1"/>
                <w:rFonts w:ascii="Arial" w:hAnsi="Arial" w:cs="Arial"/>
                <w:sz w:val="20"/>
                <w:szCs w:val="20"/>
              </w:rPr>
            </w:pPr>
            <w:r w:rsidRPr="00E331B2">
              <w:rPr>
                <w:rStyle w:val="norm1"/>
                <w:rFonts w:ascii="Arial" w:hAnsi="Arial" w:cs="Arial"/>
                <w:sz w:val="20"/>
                <w:szCs w:val="20"/>
              </w:rPr>
              <w:t>2 inaktiverede</w:t>
            </w:r>
          </w:p>
        </w:tc>
        <w:tc>
          <w:tcPr>
            <w:tcW w:w="5275" w:type="dxa"/>
            <w:vAlign w:val="center"/>
          </w:tcPr>
          <w:p w:rsidR="00451163" w:rsidRPr="00E331B2" w:rsidRDefault="00451163" w:rsidP="006F0134">
            <w:pPr>
              <w:rPr>
                <w:rStyle w:val="norm1"/>
                <w:rFonts w:ascii="Arial" w:hAnsi="Arial" w:cs="Arial"/>
                <w:sz w:val="20"/>
                <w:szCs w:val="20"/>
              </w:rPr>
            </w:pPr>
            <w:bookmarkStart w:id="17" w:name="OLE_LINK14"/>
            <w:r w:rsidRPr="00E331B2">
              <w:rPr>
                <w:rStyle w:val="norm1"/>
                <w:rFonts w:ascii="Arial" w:hAnsi="Arial" w:cs="Arial"/>
                <w:sz w:val="20"/>
                <w:szCs w:val="20"/>
              </w:rPr>
              <w:t>Ingen; kan administreres samtidig eller med et hvilket som helst interval imellem doserne</w:t>
            </w:r>
            <w:bookmarkEnd w:id="17"/>
          </w:p>
        </w:tc>
      </w:tr>
      <w:tr w:rsidR="00451163" w:rsidRPr="00E331B2" w:rsidTr="006F0134">
        <w:tc>
          <w:tcPr>
            <w:tcW w:w="4503" w:type="dxa"/>
            <w:vAlign w:val="center"/>
          </w:tcPr>
          <w:p w:rsidR="00451163" w:rsidRPr="00E331B2" w:rsidRDefault="00451163" w:rsidP="006F0134">
            <w:pPr>
              <w:rPr>
                <w:rStyle w:val="norm1"/>
                <w:rFonts w:ascii="Arial" w:hAnsi="Arial" w:cs="Arial"/>
                <w:sz w:val="20"/>
                <w:szCs w:val="20"/>
              </w:rPr>
            </w:pPr>
            <w:r w:rsidRPr="00E331B2">
              <w:rPr>
                <w:rStyle w:val="norm1"/>
                <w:rFonts w:ascii="Arial" w:hAnsi="Arial" w:cs="Arial"/>
                <w:sz w:val="20"/>
                <w:szCs w:val="20"/>
              </w:rPr>
              <w:t>Inaktiverede og levende</w:t>
            </w:r>
          </w:p>
        </w:tc>
        <w:tc>
          <w:tcPr>
            <w:tcW w:w="5275" w:type="dxa"/>
            <w:vAlign w:val="center"/>
          </w:tcPr>
          <w:p w:rsidR="00451163" w:rsidRPr="00E331B2" w:rsidRDefault="00451163" w:rsidP="006F0134">
            <w:pPr>
              <w:rPr>
                <w:rStyle w:val="norm1"/>
                <w:rFonts w:ascii="Arial" w:hAnsi="Arial" w:cs="Arial"/>
                <w:sz w:val="20"/>
                <w:szCs w:val="20"/>
              </w:rPr>
            </w:pPr>
            <w:r w:rsidRPr="00E331B2">
              <w:rPr>
                <w:rStyle w:val="norm1"/>
                <w:rFonts w:ascii="Arial" w:hAnsi="Arial" w:cs="Arial"/>
                <w:sz w:val="20"/>
                <w:szCs w:val="20"/>
              </w:rPr>
              <w:t>Ingen; kan administreres samtidig eller med et hvilket som helst interval imellem doserne</w:t>
            </w:r>
          </w:p>
        </w:tc>
      </w:tr>
      <w:tr w:rsidR="00451163" w:rsidRPr="00E331B2" w:rsidTr="006F0134">
        <w:tc>
          <w:tcPr>
            <w:tcW w:w="4503" w:type="dxa"/>
            <w:vAlign w:val="center"/>
          </w:tcPr>
          <w:p w:rsidR="00451163" w:rsidRPr="00E331B2" w:rsidRDefault="00451163" w:rsidP="006F0134">
            <w:pPr>
              <w:rPr>
                <w:rStyle w:val="norm1"/>
                <w:rFonts w:ascii="Arial" w:hAnsi="Arial" w:cs="Arial"/>
                <w:sz w:val="20"/>
                <w:szCs w:val="20"/>
              </w:rPr>
            </w:pPr>
            <w:r w:rsidRPr="00E331B2">
              <w:rPr>
                <w:rStyle w:val="norm1"/>
                <w:rFonts w:ascii="Arial" w:hAnsi="Arial" w:cs="Arial"/>
                <w:sz w:val="20"/>
                <w:szCs w:val="20"/>
              </w:rPr>
              <w:t>2 levende vacciner</w:t>
            </w:r>
          </w:p>
        </w:tc>
        <w:tc>
          <w:tcPr>
            <w:tcW w:w="5275" w:type="dxa"/>
            <w:vAlign w:val="center"/>
          </w:tcPr>
          <w:p w:rsidR="00451163" w:rsidRPr="00E331B2" w:rsidRDefault="00451163" w:rsidP="006F0134">
            <w:pPr>
              <w:rPr>
                <w:rStyle w:val="norm1"/>
                <w:rFonts w:ascii="Arial" w:hAnsi="Arial" w:cs="Arial"/>
                <w:sz w:val="20"/>
                <w:szCs w:val="20"/>
              </w:rPr>
            </w:pPr>
            <w:r w:rsidRPr="00E331B2">
              <w:rPr>
                <w:rStyle w:val="norm1"/>
                <w:rFonts w:ascii="Arial" w:hAnsi="Arial" w:cs="Arial"/>
                <w:sz w:val="20"/>
                <w:szCs w:val="20"/>
              </w:rPr>
              <w:t>Fire uger, hvis de ikke administreres samtidig</w:t>
            </w:r>
          </w:p>
        </w:tc>
      </w:tr>
    </w:tbl>
    <w:p w:rsidR="00451163" w:rsidRPr="00E331B2" w:rsidRDefault="00451163" w:rsidP="00451163">
      <w:pPr>
        <w:ind w:left="851" w:hanging="851"/>
        <w:rPr>
          <w:rFonts w:ascii="Arial" w:hAnsi="Arial" w:cs="Arial"/>
          <w:sz w:val="20"/>
          <w:szCs w:val="20"/>
        </w:rPr>
      </w:pPr>
    </w:p>
    <w:p w:rsidR="00451163" w:rsidRDefault="00451163" w:rsidP="00451163">
      <w:pPr>
        <w:ind w:left="851" w:hanging="851"/>
        <w:rPr>
          <w:rFonts w:ascii="Arial" w:hAnsi="Arial" w:cs="Arial"/>
          <w:sz w:val="20"/>
          <w:szCs w:val="20"/>
        </w:rPr>
      </w:pPr>
    </w:p>
    <w:p w:rsidR="00451163" w:rsidRPr="00E331B2" w:rsidRDefault="00451163" w:rsidP="00451163">
      <w:pPr>
        <w:ind w:left="851" w:hanging="851"/>
        <w:rPr>
          <w:rFonts w:ascii="Arial" w:hAnsi="Arial" w:cs="Arial"/>
          <w:sz w:val="20"/>
          <w:szCs w:val="20"/>
        </w:rPr>
      </w:pPr>
      <w:r>
        <w:rPr>
          <w:rFonts w:ascii="Arial" w:hAnsi="Arial" w:cs="Arial"/>
          <w:noProof/>
          <w:sz w:val="20"/>
          <w:szCs w:val="20"/>
        </w:rPr>
        <w:drawing>
          <wp:anchor distT="0" distB="0" distL="114300" distR="114300" simplePos="0" relativeHeight="251660288" behindDoc="1" locked="0" layoutInCell="1" allowOverlap="1" wp14:anchorId="5C4E4E15" wp14:editId="43166D38">
            <wp:simplePos x="0" y="0"/>
            <wp:positionH relativeFrom="column">
              <wp:posOffset>1781175</wp:posOffset>
            </wp:positionH>
            <wp:positionV relativeFrom="paragraph">
              <wp:posOffset>0</wp:posOffset>
            </wp:positionV>
            <wp:extent cx="2524125" cy="1457325"/>
            <wp:effectExtent l="0" t="0" r="9525" b="9525"/>
            <wp:wrapNone/>
            <wp:docPr id="1" name="Bille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524125" cy="1457325"/>
                    </a:xfrm>
                    <a:prstGeom prst="rect">
                      <a:avLst/>
                    </a:prstGeom>
                    <a:noFill/>
                  </pic:spPr>
                </pic:pic>
              </a:graphicData>
            </a:graphic>
            <wp14:sizeRelH relativeFrom="page">
              <wp14:pctWidth>0</wp14:pctWidth>
            </wp14:sizeRelH>
            <wp14:sizeRelV relativeFrom="page">
              <wp14:pctHeight>0</wp14:pctHeight>
            </wp14:sizeRelV>
          </wp:anchor>
        </w:drawing>
      </w:r>
      <w:r w:rsidRPr="00E331B2">
        <w:rPr>
          <w:rFonts w:ascii="Arial" w:hAnsi="Arial" w:cs="Arial"/>
          <w:sz w:val="20"/>
          <w:szCs w:val="20"/>
        </w:rPr>
        <w:t>Landslægeembedet, den</w:t>
      </w:r>
      <w:r w:rsidR="006B0CC4">
        <w:rPr>
          <w:rFonts w:ascii="Arial" w:hAnsi="Arial" w:cs="Arial"/>
          <w:sz w:val="20"/>
          <w:szCs w:val="20"/>
        </w:rPr>
        <w:t xml:space="preserve"> </w:t>
      </w:r>
      <w:r w:rsidR="008E4143">
        <w:rPr>
          <w:rFonts w:ascii="Arial" w:hAnsi="Arial" w:cs="Arial"/>
          <w:sz w:val="20"/>
          <w:szCs w:val="20"/>
        </w:rPr>
        <w:t>15</w:t>
      </w:r>
      <w:r w:rsidR="006B0CC4">
        <w:rPr>
          <w:rFonts w:ascii="Arial" w:hAnsi="Arial" w:cs="Arial"/>
          <w:sz w:val="20"/>
          <w:szCs w:val="20"/>
        </w:rPr>
        <w:t>.</w:t>
      </w:r>
      <w:r w:rsidR="008E4143">
        <w:rPr>
          <w:rFonts w:ascii="Arial" w:hAnsi="Arial" w:cs="Arial"/>
          <w:sz w:val="20"/>
          <w:szCs w:val="20"/>
        </w:rPr>
        <w:t xml:space="preserve"> August</w:t>
      </w:r>
      <w:r w:rsidRPr="00E331B2">
        <w:rPr>
          <w:rFonts w:ascii="Arial" w:hAnsi="Arial" w:cs="Arial"/>
          <w:sz w:val="20"/>
          <w:szCs w:val="20"/>
        </w:rPr>
        <w:t xml:space="preserve"> 201</w:t>
      </w:r>
      <w:r w:rsidR="006B0CC4">
        <w:rPr>
          <w:rFonts w:ascii="Arial" w:hAnsi="Arial" w:cs="Arial"/>
          <w:sz w:val="20"/>
          <w:szCs w:val="20"/>
        </w:rPr>
        <w:t>5</w:t>
      </w:r>
    </w:p>
    <w:p w:rsidR="00451163" w:rsidRPr="00E331B2" w:rsidRDefault="00451163" w:rsidP="00451163">
      <w:pPr>
        <w:rPr>
          <w:rFonts w:ascii="Arial" w:hAnsi="Arial" w:cs="Arial"/>
          <w:sz w:val="20"/>
          <w:szCs w:val="20"/>
        </w:rPr>
      </w:pPr>
    </w:p>
    <w:p w:rsidR="00451163" w:rsidRPr="00E331B2" w:rsidRDefault="00451163" w:rsidP="00451163">
      <w:pPr>
        <w:pStyle w:val="Overskrift3"/>
        <w:jc w:val="left"/>
        <w:rPr>
          <w:rFonts w:ascii="Arial" w:hAnsi="Arial" w:cs="Arial"/>
          <w:sz w:val="20"/>
          <w:szCs w:val="20"/>
        </w:rPr>
      </w:pPr>
    </w:p>
    <w:p w:rsidR="00451163" w:rsidRPr="00E331B2" w:rsidRDefault="00451163" w:rsidP="00451163">
      <w:pPr>
        <w:pStyle w:val="Overskrift3"/>
        <w:rPr>
          <w:rFonts w:ascii="Arial" w:hAnsi="Arial" w:cs="Arial"/>
          <w:b w:val="0"/>
          <w:bCs w:val="0"/>
          <w:sz w:val="20"/>
          <w:szCs w:val="20"/>
        </w:rPr>
      </w:pPr>
      <w:r w:rsidRPr="00E331B2">
        <w:rPr>
          <w:rFonts w:ascii="Arial" w:hAnsi="Arial" w:cs="Arial"/>
          <w:b w:val="0"/>
          <w:bCs w:val="0"/>
          <w:sz w:val="20"/>
          <w:szCs w:val="20"/>
        </w:rPr>
        <w:t>Flemming Kleist Stenz</w:t>
      </w:r>
    </w:p>
    <w:p w:rsidR="00451163" w:rsidRPr="00E331B2" w:rsidRDefault="00451163" w:rsidP="00451163">
      <w:pPr>
        <w:tabs>
          <w:tab w:val="left" w:pos="-850"/>
          <w:tab w:val="left" w:pos="0"/>
          <w:tab w:val="left" w:pos="396"/>
          <w:tab w:val="left" w:pos="1701"/>
          <w:tab w:val="left" w:pos="2552"/>
          <w:tab w:val="left" w:pos="3403"/>
          <w:tab w:val="left" w:pos="4254"/>
          <w:tab w:val="left" w:pos="5104"/>
          <w:tab w:val="left" w:pos="5955"/>
          <w:tab w:val="left" w:pos="6806"/>
          <w:tab w:val="left" w:pos="7657"/>
          <w:tab w:val="left" w:pos="8508"/>
          <w:tab w:val="left" w:pos="9358"/>
          <w:tab w:val="left" w:pos="10209"/>
          <w:tab w:val="left" w:pos="11060"/>
          <w:tab w:val="left" w:pos="11911"/>
          <w:tab w:val="left" w:pos="12762"/>
          <w:tab w:val="left" w:pos="13612"/>
          <w:tab w:val="left" w:pos="14463"/>
        </w:tabs>
        <w:rPr>
          <w:rFonts w:ascii="Arial" w:hAnsi="Arial" w:cs="Arial"/>
          <w:b/>
          <w:bCs/>
          <w:sz w:val="20"/>
          <w:szCs w:val="20"/>
        </w:rPr>
      </w:pPr>
      <w:r w:rsidRPr="00E331B2">
        <w:rPr>
          <w:rFonts w:ascii="Arial" w:hAnsi="Arial" w:cs="Arial"/>
          <w:sz w:val="20"/>
          <w:szCs w:val="20"/>
        </w:rPr>
        <w:t>Landslæge</w:t>
      </w:r>
    </w:p>
    <w:p w:rsidR="00451163" w:rsidRPr="00E331B2" w:rsidRDefault="00451163" w:rsidP="00451163">
      <w:pPr>
        <w:tabs>
          <w:tab w:val="left" w:pos="-850"/>
          <w:tab w:val="left" w:pos="0"/>
          <w:tab w:val="left" w:pos="396"/>
          <w:tab w:val="left" w:pos="1701"/>
          <w:tab w:val="left" w:pos="2552"/>
          <w:tab w:val="left" w:pos="3403"/>
          <w:tab w:val="left" w:pos="4254"/>
          <w:tab w:val="left" w:pos="5104"/>
          <w:tab w:val="left" w:pos="5955"/>
          <w:tab w:val="left" w:pos="6806"/>
          <w:tab w:val="left" w:pos="7657"/>
          <w:tab w:val="left" w:pos="8508"/>
          <w:tab w:val="left" w:pos="9358"/>
          <w:tab w:val="left" w:pos="10209"/>
          <w:tab w:val="left" w:pos="11060"/>
          <w:tab w:val="left" w:pos="11911"/>
          <w:tab w:val="left" w:pos="12762"/>
          <w:tab w:val="left" w:pos="13612"/>
          <w:tab w:val="left" w:pos="14463"/>
        </w:tabs>
        <w:rPr>
          <w:rFonts w:ascii="Arial" w:hAnsi="Arial" w:cs="Arial"/>
          <w:b/>
          <w:bCs/>
          <w:sz w:val="20"/>
          <w:szCs w:val="20"/>
        </w:rPr>
      </w:pPr>
    </w:p>
    <w:p w:rsidR="00451163" w:rsidRPr="00E331B2" w:rsidRDefault="00451163" w:rsidP="00451163">
      <w:pPr>
        <w:jc w:val="both"/>
        <w:rPr>
          <w:rFonts w:ascii="Arial" w:hAnsi="Arial" w:cs="Arial"/>
          <w:sz w:val="16"/>
          <w:szCs w:val="16"/>
        </w:rPr>
      </w:pPr>
      <w:r w:rsidRPr="00E331B2">
        <w:rPr>
          <w:rFonts w:ascii="Arial" w:hAnsi="Arial" w:cs="Arial"/>
          <w:sz w:val="16"/>
          <w:szCs w:val="16"/>
        </w:rPr>
        <w:t>Denne vejledning afløser:</w:t>
      </w:r>
    </w:p>
    <w:p w:rsidR="00161C32" w:rsidRDefault="00451163" w:rsidP="00451163">
      <w:pPr>
        <w:numPr>
          <w:ilvl w:val="0"/>
          <w:numId w:val="1"/>
        </w:numPr>
        <w:jc w:val="both"/>
      </w:pPr>
      <w:r w:rsidRPr="00FF2C1F">
        <w:rPr>
          <w:rFonts w:ascii="Arial" w:hAnsi="Arial" w:cs="Arial"/>
          <w:sz w:val="16"/>
          <w:szCs w:val="16"/>
        </w:rPr>
        <w:t xml:space="preserve">Landslægeembedets vejledning vedrørende børnevaccinationer af </w:t>
      </w:r>
      <w:r w:rsidR="008E4143" w:rsidRPr="005C4D7E">
        <w:rPr>
          <w:rFonts w:ascii="Arial" w:hAnsi="Arial" w:cs="Arial"/>
          <w:sz w:val="16"/>
          <w:szCs w:val="16"/>
        </w:rPr>
        <w:t>1.oktober 2014</w:t>
      </w:r>
    </w:p>
    <w:sectPr w:rsidR="00161C32" w:rsidSect="008E1013">
      <w:type w:val="continuous"/>
      <w:pgSz w:w="11906" w:h="16838" w:code="9"/>
      <w:pgMar w:top="676" w:right="1134" w:bottom="1560" w:left="1134" w:header="454" w:footer="36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241F" w:rsidRDefault="00BD241F" w:rsidP="00EF3E6B">
      <w:r>
        <w:separator/>
      </w:r>
    </w:p>
  </w:endnote>
  <w:endnote w:type="continuationSeparator" w:id="0">
    <w:p w:rsidR="00BD241F" w:rsidRDefault="00BD241F" w:rsidP="00EF3E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Gill Sans Ultra Bold Condensed">
    <w:altName w:val="Impact"/>
    <w:panose1 w:val="020B0A06020104020203"/>
    <w:charset w:val="00"/>
    <w:family w:val="swiss"/>
    <w:pitch w:val="variable"/>
    <w:sig w:usb0="00000007" w:usb1="00000000" w:usb2="00000000" w:usb3="00000000" w:csb0="00000003" w:csb1="00000000"/>
  </w:font>
  <w:font w:name="Gill Sans Ultra Bold">
    <w:altName w:val="Segoe UI Semibold"/>
    <w:panose1 w:val="020B0A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3A2C" w:rsidRDefault="00EB3A2C" w:rsidP="00EB3A2C">
    <w:pPr>
      <w:pStyle w:val="Sidefod"/>
      <w:pBdr>
        <w:top w:val="single" w:sz="8" w:space="1" w:color="auto"/>
        <w:left w:val="single" w:sz="8" w:space="0" w:color="auto"/>
        <w:bottom w:val="single" w:sz="8" w:space="14" w:color="auto"/>
        <w:right w:val="single" w:sz="8" w:space="0" w:color="auto"/>
      </w:pBdr>
      <w:shd w:val="clear" w:color="auto" w:fill="CCCCFF"/>
      <w:rPr>
        <w:rFonts w:ascii="Arial" w:hAnsi="Arial" w:cs="Arial"/>
        <w:b/>
        <w:bCs/>
        <w:sz w:val="20"/>
        <w:szCs w:val="20"/>
      </w:rPr>
    </w:pPr>
  </w:p>
  <w:p w:rsidR="00EB3A2C" w:rsidRDefault="009D13E3" w:rsidP="00EB3A2C">
    <w:pPr>
      <w:pStyle w:val="Sidefod"/>
      <w:pBdr>
        <w:top w:val="single" w:sz="8" w:space="1" w:color="auto"/>
        <w:left w:val="single" w:sz="8" w:space="0" w:color="auto"/>
        <w:bottom w:val="single" w:sz="8" w:space="14" w:color="auto"/>
        <w:right w:val="single" w:sz="8" w:space="0" w:color="auto"/>
      </w:pBdr>
      <w:shd w:val="clear" w:color="auto" w:fill="CCCCFF"/>
      <w:rPr>
        <w:rFonts w:ascii="Arial" w:hAnsi="Arial" w:cs="Arial"/>
        <w:b/>
        <w:bCs/>
        <w:sz w:val="20"/>
        <w:szCs w:val="20"/>
      </w:rPr>
    </w:pPr>
    <w:r w:rsidRPr="008625C3">
      <w:rPr>
        <w:rFonts w:ascii="Arial" w:hAnsi="Arial" w:cs="Arial"/>
        <w:b/>
        <w:bCs/>
        <w:sz w:val="20"/>
        <w:szCs w:val="20"/>
      </w:rPr>
      <w:t>Landslægeembedet, Box 120, 3900 Nuuk</w:t>
    </w:r>
  </w:p>
  <w:p w:rsidR="00EB3A2C" w:rsidRPr="00EB3A2C" w:rsidRDefault="009D13E3" w:rsidP="00EB3A2C">
    <w:pPr>
      <w:pStyle w:val="Sidefod"/>
      <w:pBdr>
        <w:top w:val="single" w:sz="8" w:space="1" w:color="auto"/>
        <w:left w:val="single" w:sz="8" w:space="0" w:color="auto"/>
        <w:bottom w:val="single" w:sz="8" w:space="14" w:color="auto"/>
        <w:right w:val="single" w:sz="8" w:space="0" w:color="auto"/>
      </w:pBdr>
      <w:shd w:val="clear" w:color="auto" w:fill="CCCCFF"/>
      <w:rPr>
        <w:rFonts w:ascii="Arial" w:hAnsi="Arial" w:cs="Arial"/>
        <w:b/>
        <w:bCs/>
        <w:sz w:val="20"/>
        <w:szCs w:val="20"/>
        <w:lang w:val="de-DE"/>
      </w:rPr>
    </w:pPr>
    <w:r w:rsidRPr="008625C3">
      <w:rPr>
        <w:rFonts w:ascii="Arial" w:hAnsi="Arial" w:cs="Arial"/>
        <w:b/>
        <w:bCs/>
        <w:sz w:val="20"/>
        <w:szCs w:val="20"/>
        <w:lang w:val="de-DE"/>
      </w:rPr>
      <w:t xml:space="preserve">Telefon: 34 51 92 Telefax: 32 51 30 </w:t>
    </w:r>
    <w:proofErr w:type="spellStart"/>
    <w:r w:rsidRPr="008625C3">
      <w:rPr>
        <w:rFonts w:ascii="Arial" w:hAnsi="Arial" w:cs="Arial"/>
        <w:b/>
        <w:bCs/>
        <w:sz w:val="20"/>
        <w:szCs w:val="20"/>
        <w:lang w:val="de-DE"/>
      </w:rPr>
      <w:t>e-mail</w:t>
    </w:r>
    <w:proofErr w:type="spellEnd"/>
    <w:r w:rsidRPr="008625C3">
      <w:rPr>
        <w:rFonts w:ascii="Arial" w:hAnsi="Arial" w:cs="Arial"/>
        <w:b/>
        <w:bCs/>
        <w:sz w:val="20"/>
        <w:szCs w:val="20"/>
        <w:lang w:val="de-DE"/>
      </w:rPr>
      <w:t xml:space="preserve">: </w:t>
    </w:r>
    <w:hyperlink r:id="rId1" w:history="1">
      <w:r w:rsidRPr="008625C3">
        <w:rPr>
          <w:rStyle w:val="Hyperlink"/>
          <w:rFonts w:ascii="Arial" w:hAnsi="Arial" w:cs="Arial"/>
          <w:b/>
          <w:bCs/>
          <w:sz w:val="20"/>
          <w:szCs w:val="20"/>
          <w:lang w:val="de-DE"/>
        </w:rPr>
        <w:t>nun@nanoq.gl</w:t>
      </w:r>
    </w:hyperlink>
    <w:r w:rsidRPr="008625C3">
      <w:rPr>
        <w:rFonts w:ascii="Arial" w:hAnsi="Arial" w:cs="Arial"/>
        <w:b/>
        <w:bCs/>
        <w:sz w:val="20"/>
        <w:szCs w:val="20"/>
        <w:lang w:val="de-DE"/>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E6B" w:rsidRPr="009E6C59" w:rsidRDefault="00EF3E6B" w:rsidP="009E6C59">
    <w:pPr>
      <w:pStyle w:val="Sidefo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25C3" w:rsidRDefault="00D25720">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241F" w:rsidRDefault="00BD241F" w:rsidP="00EF3E6B">
      <w:r>
        <w:separator/>
      </w:r>
    </w:p>
  </w:footnote>
  <w:footnote w:type="continuationSeparator" w:id="0">
    <w:p w:rsidR="00BD241F" w:rsidRDefault="00BD241F" w:rsidP="00EF3E6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3382" w:rsidRDefault="00D25720" w:rsidP="008A58C8">
    <w:pPr>
      <w:pStyle w:val="Sidehoved"/>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3382" w:rsidRDefault="00D25720" w:rsidP="008A58C8">
    <w:pPr>
      <w:pStyle w:val="Sidehoved"/>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25C3" w:rsidRDefault="00D25720">
    <w:pPr>
      <w:pStyle w:val="Sidehove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A883659"/>
    <w:multiLevelType w:val="hybridMultilevel"/>
    <w:tmpl w:val="6FCC83D0"/>
    <w:lvl w:ilvl="0" w:tplc="5A4A5A4E">
      <w:start w:val="1"/>
      <w:numFmt w:val="decimal"/>
      <w:lvlText w:val="%1."/>
      <w:lvlJc w:val="left"/>
      <w:pPr>
        <w:ind w:left="720" w:hanging="360"/>
      </w:pPr>
      <w:rPr>
        <w:sz w:val="20"/>
        <w:szCs w:val="2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
    <w:nsid w:val="6CD028A8"/>
    <w:multiLevelType w:val="hybridMultilevel"/>
    <w:tmpl w:val="8F567812"/>
    <w:lvl w:ilvl="0" w:tplc="EE6EAFBC">
      <w:start w:val="1"/>
      <w:numFmt w:val="bullet"/>
      <w:lvlText w:val=""/>
      <w:lvlJc w:val="left"/>
      <w:pPr>
        <w:ind w:left="753" w:hanging="360"/>
      </w:pPr>
      <w:rPr>
        <w:rFonts w:ascii="Symbol" w:hAnsi="Symbol" w:hint="default"/>
        <w:sz w:val="18"/>
        <w:szCs w:val="18"/>
      </w:rPr>
    </w:lvl>
    <w:lvl w:ilvl="1" w:tplc="04060003" w:tentative="1">
      <w:start w:val="1"/>
      <w:numFmt w:val="bullet"/>
      <w:lvlText w:val="o"/>
      <w:lvlJc w:val="left"/>
      <w:pPr>
        <w:ind w:left="1473" w:hanging="360"/>
      </w:pPr>
      <w:rPr>
        <w:rFonts w:ascii="Courier New" w:hAnsi="Courier New" w:cs="Courier New" w:hint="default"/>
      </w:rPr>
    </w:lvl>
    <w:lvl w:ilvl="2" w:tplc="04060005" w:tentative="1">
      <w:start w:val="1"/>
      <w:numFmt w:val="bullet"/>
      <w:lvlText w:val=""/>
      <w:lvlJc w:val="left"/>
      <w:pPr>
        <w:ind w:left="2193" w:hanging="360"/>
      </w:pPr>
      <w:rPr>
        <w:rFonts w:ascii="Wingdings" w:hAnsi="Wingdings" w:hint="default"/>
      </w:rPr>
    </w:lvl>
    <w:lvl w:ilvl="3" w:tplc="04060001" w:tentative="1">
      <w:start w:val="1"/>
      <w:numFmt w:val="bullet"/>
      <w:lvlText w:val=""/>
      <w:lvlJc w:val="left"/>
      <w:pPr>
        <w:ind w:left="2913" w:hanging="360"/>
      </w:pPr>
      <w:rPr>
        <w:rFonts w:ascii="Symbol" w:hAnsi="Symbol" w:hint="default"/>
      </w:rPr>
    </w:lvl>
    <w:lvl w:ilvl="4" w:tplc="04060003" w:tentative="1">
      <w:start w:val="1"/>
      <w:numFmt w:val="bullet"/>
      <w:lvlText w:val="o"/>
      <w:lvlJc w:val="left"/>
      <w:pPr>
        <w:ind w:left="3633" w:hanging="360"/>
      </w:pPr>
      <w:rPr>
        <w:rFonts w:ascii="Courier New" w:hAnsi="Courier New" w:cs="Courier New" w:hint="default"/>
      </w:rPr>
    </w:lvl>
    <w:lvl w:ilvl="5" w:tplc="04060005" w:tentative="1">
      <w:start w:val="1"/>
      <w:numFmt w:val="bullet"/>
      <w:lvlText w:val=""/>
      <w:lvlJc w:val="left"/>
      <w:pPr>
        <w:ind w:left="4353" w:hanging="360"/>
      </w:pPr>
      <w:rPr>
        <w:rFonts w:ascii="Wingdings" w:hAnsi="Wingdings" w:hint="default"/>
      </w:rPr>
    </w:lvl>
    <w:lvl w:ilvl="6" w:tplc="04060001" w:tentative="1">
      <w:start w:val="1"/>
      <w:numFmt w:val="bullet"/>
      <w:lvlText w:val=""/>
      <w:lvlJc w:val="left"/>
      <w:pPr>
        <w:ind w:left="5073" w:hanging="360"/>
      </w:pPr>
      <w:rPr>
        <w:rFonts w:ascii="Symbol" w:hAnsi="Symbol" w:hint="default"/>
      </w:rPr>
    </w:lvl>
    <w:lvl w:ilvl="7" w:tplc="04060003" w:tentative="1">
      <w:start w:val="1"/>
      <w:numFmt w:val="bullet"/>
      <w:lvlText w:val="o"/>
      <w:lvlJc w:val="left"/>
      <w:pPr>
        <w:ind w:left="5793" w:hanging="360"/>
      </w:pPr>
      <w:rPr>
        <w:rFonts w:ascii="Courier New" w:hAnsi="Courier New" w:cs="Courier New" w:hint="default"/>
      </w:rPr>
    </w:lvl>
    <w:lvl w:ilvl="8" w:tplc="04060005" w:tentative="1">
      <w:start w:val="1"/>
      <w:numFmt w:val="bullet"/>
      <w:lvlText w:val=""/>
      <w:lvlJc w:val="left"/>
      <w:pPr>
        <w:ind w:left="6513"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revisionView w:markup="0"/>
  <w:defaultTabStop w:val="1304"/>
  <w:hyphenationZone w:val="425"/>
  <w:evenAndOddHeader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1163"/>
    <w:rsid w:val="0005354E"/>
    <w:rsid w:val="000E05E7"/>
    <w:rsid w:val="001226A7"/>
    <w:rsid w:val="00134950"/>
    <w:rsid w:val="00161C32"/>
    <w:rsid w:val="00212954"/>
    <w:rsid w:val="00451163"/>
    <w:rsid w:val="0046659B"/>
    <w:rsid w:val="00514854"/>
    <w:rsid w:val="0058559D"/>
    <w:rsid w:val="005A185E"/>
    <w:rsid w:val="005A79E0"/>
    <w:rsid w:val="005C4D7E"/>
    <w:rsid w:val="005E0C5A"/>
    <w:rsid w:val="005F5313"/>
    <w:rsid w:val="006B0CC4"/>
    <w:rsid w:val="007E4210"/>
    <w:rsid w:val="008E1013"/>
    <w:rsid w:val="008E4143"/>
    <w:rsid w:val="009261CB"/>
    <w:rsid w:val="009A18C8"/>
    <w:rsid w:val="009D13E3"/>
    <w:rsid w:val="009E6C59"/>
    <w:rsid w:val="00BD241F"/>
    <w:rsid w:val="00CA01F9"/>
    <w:rsid w:val="00D25720"/>
    <w:rsid w:val="00E44565"/>
    <w:rsid w:val="00E5255C"/>
    <w:rsid w:val="00EB3A2C"/>
    <w:rsid w:val="00EE1EB7"/>
    <w:rsid w:val="00EF3E6B"/>
    <w:rsid w:val="00FF2C1F"/>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1163"/>
    <w:rPr>
      <w:rFonts w:ascii="Times New Roman" w:eastAsia="Times New Roman" w:hAnsi="Times New Roman" w:cs="Times New Roman"/>
      <w:sz w:val="24"/>
      <w:szCs w:val="24"/>
      <w:lang w:eastAsia="da-DK"/>
    </w:rPr>
  </w:style>
  <w:style w:type="paragraph" w:styleId="Overskrift2">
    <w:name w:val="heading 2"/>
    <w:basedOn w:val="Normal"/>
    <w:next w:val="Normal"/>
    <w:link w:val="Overskrift2Tegn"/>
    <w:qFormat/>
    <w:rsid w:val="00451163"/>
    <w:pPr>
      <w:keepNext/>
      <w:tabs>
        <w:tab w:val="left" w:pos="-850"/>
        <w:tab w:val="left" w:pos="0"/>
        <w:tab w:val="left" w:pos="850"/>
        <w:tab w:val="left" w:pos="1701"/>
        <w:tab w:val="left" w:pos="2552"/>
        <w:tab w:val="left" w:pos="3403"/>
        <w:tab w:val="left" w:pos="4254"/>
        <w:tab w:val="left" w:pos="5104"/>
        <w:tab w:val="left" w:pos="5955"/>
        <w:tab w:val="left" w:pos="6806"/>
        <w:tab w:val="left" w:pos="7657"/>
        <w:tab w:val="left" w:pos="8508"/>
        <w:tab w:val="left" w:pos="9358"/>
        <w:tab w:val="left" w:pos="10209"/>
        <w:tab w:val="left" w:pos="11060"/>
        <w:tab w:val="left" w:pos="11911"/>
        <w:tab w:val="left" w:pos="12762"/>
        <w:tab w:val="left" w:pos="13612"/>
        <w:tab w:val="left" w:pos="14463"/>
      </w:tabs>
      <w:outlineLvl w:val="1"/>
    </w:pPr>
    <w:rPr>
      <w:b/>
      <w:bCs/>
    </w:rPr>
  </w:style>
  <w:style w:type="paragraph" w:styleId="Overskrift3">
    <w:name w:val="heading 3"/>
    <w:basedOn w:val="Normal"/>
    <w:next w:val="Normal"/>
    <w:link w:val="Overskrift3Tegn"/>
    <w:qFormat/>
    <w:rsid w:val="00451163"/>
    <w:pPr>
      <w:keepNext/>
      <w:tabs>
        <w:tab w:val="left" w:pos="-850"/>
        <w:tab w:val="left" w:pos="0"/>
        <w:tab w:val="left" w:pos="396"/>
        <w:tab w:val="left" w:pos="1701"/>
        <w:tab w:val="left" w:pos="2552"/>
        <w:tab w:val="left" w:pos="3403"/>
        <w:tab w:val="left" w:pos="4254"/>
        <w:tab w:val="left" w:pos="5104"/>
        <w:tab w:val="left" w:pos="5955"/>
        <w:tab w:val="left" w:pos="6806"/>
        <w:tab w:val="left" w:pos="7657"/>
        <w:tab w:val="left" w:pos="8508"/>
        <w:tab w:val="left" w:pos="9358"/>
        <w:tab w:val="left" w:pos="10209"/>
        <w:tab w:val="left" w:pos="11060"/>
        <w:tab w:val="left" w:pos="11911"/>
        <w:tab w:val="left" w:pos="12762"/>
        <w:tab w:val="left" w:pos="13612"/>
        <w:tab w:val="left" w:pos="14463"/>
      </w:tabs>
      <w:outlineLvl w:val="2"/>
    </w:pPr>
    <w:rPr>
      <w:b/>
      <w:bCs/>
      <w:sz w:val="28"/>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2Tegn">
    <w:name w:val="Overskrift 2 Tegn"/>
    <w:basedOn w:val="Standardskrifttypeiafsnit"/>
    <w:link w:val="Overskrift2"/>
    <w:rsid w:val="00451163"/>
    <w:rPr>
      <w:rFonts w:ascii="Times New Roman" w:eastAsia="Times New Roman" w:hAnsi="Times New Roman" w:cs="Times New Roman"/>
      <w:b/>
      <w:bCs/>
      <w:sz w:val="24"/>
      <w:szCs w:val="24"/>
      <w:lang w:eastAsia="da-DK"/>
    </w:rPr>
  </w:style>
  <w:style w:type="character" w:customStyle="1" w:styleId="Overskrift3Tegn">
    <w:name w:val="Overskrift 3 Tegn"/>
    <w:basedOn w:val="Standardskrifttypeiafsnit"/>
    <w:link w:val="Overskrift3"/>
    <w:rsid w:val="00451163"/>
    <w:rPr>
      <w:rFonts w:ascii="Times New Roman" w:eastAsia="Times New Roman" w:hAnsi="Times New Roman" w:cs="Times New Roman"/>
      <w:b/>
      <w:bCs/>
      <w:sz w:val="28"/>
      <w:szCs w:val="24"/>
      <w:lang w:eastAsia="da-DK"/>
    </w:rPr>
  </w:style>
  <w:style w:type="paragraph" w:styleId="Sidehoved">
    <w:name w:val="header"/>
    <w:basedOn w:val="Normal"/>
    <w:link w:val="SidehovedTegn"/>
    <w:rsid w:val="00451163"/>
    <w:pPr>
      <w:tabs>
        <w:tab w:val="center" w:pos="4819"/>
        <w:tab w:val="right" w:pos="9638"/>
      </w:tabs>
    </w:pPr>
  </w:style>
  <w:style w:type="character" w:customStyle="1" w:styleId="SidehovedTegn">
    <w:name w:val="Sidehoved Tegn"/>
    <w:basedOn w:val="Standardskrifttypeiafsnit"/>
    <w:link w:val="Sidehoved"/>
    <w:rsid w:val="00451163"/>
    <w:rPr>
      <w:rFonts w:ascii="Times New Roman" w:eastAsia="Times New Roman" w:hAnsi="Times New Roman" w:cs="Times New Roman"/>
      <w:sz w:val="24"/>
      <w:szCs w:val="24"/>
      <w:lang w:eastAsia="da-DK"/>
    </w:rPr>
  </w:style>
  <w:style w:type="paragraph" w:styleId="Sidefod">
    <w:name w:val="footer"/>
    <w:basedOn w:val="Normal"/>
    <w:link w:val="SidefodTegn"/>
    <w:uiPriority w:val="99"/>
    <w:rsid w:val="00451163"/>
    <w:pPr>
      <w:tabs>
        <w:tab w:val="center" w:pos="4819"/>
        <w:tab w:val="right" w:pos="9638"/>
      </w:tabs>
    </w:pPr>
  </w:style>
  <w:style w:type="character" w:customStyle="1" w:styleId="SidefodTegn">
    <w:name w:val="Sidefod Tegn"/>
    <w:basedOn w:val="Standardskrifttypeiafsnit"/>
    <w:link w:val="Sidefod"/>
    <w:uiPriority w:val="99"/>
    <w:rsid w:val="00451163"/>
    <w:rPr>
      <w:rFonts w:ascii="Times New Roman" w:eastAsia="Times New Roman" w:hAnsi="Times New Roman" w:cs="Times New Roman"/>
      <w:sz w:val="24"/>
      <w:szCs w:val="24"/>
      <w:lang w:eastAsia="da-DK"/>
    </w:rPr>
  </w:style>
  <w:style w:type="character" w:styleId="Hyperlink">
    <w:name w:val="Hyperlink"/>
    <w:rsid w:val="00451163"/>
    <w:rPr>
      <w:color w:val="0000FF"/>
      <w:u w:val="single"/>
    </w:rPr>
  </w:style>
  <w:style w:type="character" w:styleId="Sidetal">
    <w:name w:val="page number"/>
    <w:basedOn w:val="Standardskrifttypeiafsnit"/>
    <w:rsid w:val="00451163"/>
  </w:style>
  <w:style w:type="paragraph" w:styleId="Brdtekst">
    <w:name w:val="Body Text"/>
    <w:basedOn w:val="Normal"/>
    <w:link w:val="BrdtekstTegn"/>
    <w:rsid w:val="00451163"/>
    <w:pPr>
      <w:tabs>
        <w:tab w:val="left" w:pos="-850"/>
        <w:tab w:val="left" w:pos="0"/>
        <w:tab w:val="left" w:pos="850"/>
        <w:tab w:val="left" w:pos="1701"/>
        <w:tab w:val="left" w:pos="2552"/>
        <w:tab w:val="left" w:pos="3403"/>
        <w:tab w:val="left" w:pos="4254"/>
        <w:tab w:val="left" w:pos="5104"/>
        <w:tab w:val="left" w:pos="5955"/>
        <w:tab w:val="left" w:pos="6806"/>
        <w:tab w:val="left" w:pos="7657"/>
        <w:tab w:val="left" w:pos="8508"/>
        <w:tab w:val="left" w:pos="9358"/>
        <w:tab w:val="left" w:pos="10209"/>
        <w:tab w:val="left" w:pos="11060"/>
        <w:tab w:val="left" w:pos="11911"/>
        <w:tab w:val="left" w:pos="12762"/>
        <w:tab w:val="left" w:pos="13612"/>
        <w:tab w:val="left" w:pos="14463"/>
      </w:tabs>
      <w:jc w:val="both"/>
    </w:pPr>
  </w:style>
  <w:style w:type="character" w:customStyle="1" w:styleId="BrdtekstTegn">
    <w:name w:val="Brødtekst Tegn"/>
    <w:basedOn w:val="Standardskrifttypeiafsnit"/>
    <w:link w:val="Brdtekst"/>
    <w:rsid w:val="00451163"/>
    <w:rPr>
      <w:rFonts w:ascii="Times New Roman" w:eastAsia="Times New Roman" w:hAnsi="Times New Roman" w:cs="Times New Roman"/>
      <w:sz w:val="24"/>
      <w:szCs w:val="24"/>
      <w:lang w:eastAsia="da-DK"/>
    </w:rPr>
  </w:style>
  <w:style w:type="character" w:customStyle="1" w:styleId="norm1">
    <w:name w:val="norm1"/>
    <w:rsid w:val="00451163"/>
    <w:rPr>
      <w:rFonts w:ascii="Verdana" w:hAnsi="Verdana" w:hint="default"/>
      <w:color w:val="000000"/>
      <w:sz w:val="17"/>
      <w:szCs w:val="17"/>
    </w:rPr>
  </w:style>
  <w:style w:type="paragraph" w:styleId="Markeringsbobletekst">
    <w:name w:val="Balloon Text"/>
    <w:basedOn w:val="Normal"/>
    <w:link w:val="MarkeringsbobletekstTegn"/>
    <w:uiPriority w:val="99"/>
    <w:semiHidden/>
    <w:unhideWhenUsed/>
    <w:rsid w:val="00EF3E6B"/>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EF3E6B"/>
    <w:rPr>
      <w:rFonts w:ascii="Tahoma" w:eastAsia="Times New Roman" w:hAnsi="Tahoma" w:cs="Tahoma"/>
      <w:sz w:val="16"/>
      <w:szCs w:val="16"/>
      <w:lang w:eastAsia="da-DK"/>
    </w:rPr>
  </w:style>
  <w:style w:type="character" w:styleId="Kommentarhenvisning">
    <w:name w:val="annotation reference"/>
    <w:basedOn w:val="Standardskrifttypeiafsnit"/>
    <w:uiPriority w:val="99"/>
    <w:semiHidden/>
    <w:unhideWhenUsed/>
    <w:rsid w:val="00FF2C1F"/>
    <w:rPr>
      <w:sz w:val="16"/>
      <w:szCs w:val="16"/>
    </w:rPr>
  </w:style>
  <w:style w:type="paragraph" w:styleId="Kommentartekst">
    <w:name w:val="annotation text"/>
    <w:basedOn w:val="Normal"/>
    <w:link w:val="KommentartekstTegn"/>
    <w:uiPriority w:val="99"/>
    <w:semiHidden/>
    <w:unhideWhenUsed/>
    <w:rsid w:val="00FF2C1F"/>
    <w:rPr>
      <w:sz w:val="20"/>
      <w:szCs w:val="20"/>
    </w:rPr>
  </w:style>
  <w:style w:type="character" w:customStyle="1" w:styleId="KommentartekstTegn">
    <w:name w:val="Kommentartekst Tegn"/>
    <w:basedOn w:val="Standardskrifttypeiafsnit"/>
    <w:link w:val="Kommentartekst"/>
    <w:uiPriority w:val="99"/>
    <w:semiHidden/>
    <w:rsid w:val="00FF2C1F"/>
    <w:rPr>
      <w:rFonts w:ascii="Times New Roman" w:eastAsia="Times New Roman" w:hAnsi="Times New Roman" w:cs="Times New Roman"/>
      <w:sz w:val="20"/>
      <w:szCs w:val="20"/>
      <w:lang w:eastAsia="da-DK"/>
    </w:rPr>
  </w:style>
  <w:style w:type="paragraph" w:styleId="Kommentaremne">
    <w:name w:val="annotation subject"/>
    <w:basedOn w:val="Kommentartekst"/>
    <w:next w:val="Kommentartekst"/>
    <w:link w:val="KommentaremneTegn"/>
    <w:uiPriority w:val="99"/>
    <w:semiHidden/>
    <w:unhideWhenUsed/>
    <w:rsid w:val="00FF2C1F"/>
    <w:rPr>
      <w:b/>
      <w:bCs/>
    </w:rPr>
  </w:style>
  <w:style w:type="character" w:customStyle="1" w:styleId="KommentaremneTegn">
    <w:name w:val="Kommentaremne Tegn"/>
    <w:basedOn w:val="KommentartekstTegn"/>
    <w:link w:val="Kommentaremne"/>
    <w:uiPriority w:val="99"/>
    <w:semiHidden/>
    <w:rsid w:val="00FF2C1F"/>
    <w:rPr>
      <w:rFonts w:ascii="Times New Roman" w:eastAsia="Times New Roman" w:hAnsi="Times New Roman" w:cs="Times New Roman"/>
      <w:b/>
      <w:bCs/>
      <w:sz w:val="20"/>
      <w:szCs w:val="20"/>
      <w:lang w:eastAsia="da-DK"/>
    </w:rPr>
  </w:style>
  <w:style w:type="paragraph" w:styleId="Korrektur">
    <w:name w:val="Revision"/>
    <w:hidden/>
    <w:uiPriority w:val="99"/>
    <w:semiHidden/>
    <w:rsid w:val="00E5255C"/>
    <w:pPr>
      <w:jc w:val="left"/>
    </w:pPr>
    <w:rPr>
      <w:rFonts w:ascii="Times New Roman" w:eastAsia="Times New Roman" w:hAnsi="Times New Roman" w:cs="Times New Roman"/>
      <w:sz w:val="24"/>
      <w:szCs w:val="24"/>
      <w:lang w:eastAsia="da-D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1163"/>
    <w:rPr>
      <w:rFonts w:ascii="Times New Roman" w:eastAsia="Times New Roman" w:hAnsi="Times New Roman" w:cs="Times New Roman"/>
      <w:sz w:val="24"/>
      <w:szCs w:val="24"/>
      <w:lang w:eastAsia="da-DK"/>
    </w:rPr>
  </w:style>
  <w:style w:type="paragraph" w:styleId="Overskrift2">
    <w:name w:val="heading 2"/>
    <w:basedOn w:val="Normal"/>
    <w:next w:val="Normal"/>
    <w:link w:val="Overskrift2Tegn"/>
    <w:qFormat/>
    <w:rsid w:val="00451163"/>
    <w:pPr>
      <w:keepNext/>
      <w:tabs>
        <w:tab w:val="left" w:pos="-850"/>
        <w:tab w:val="left" w:pos="0"/>
        <w:tab w:val="left" w:pos="850"/>
        <w:tab w:val="left" w:pos="1701"/>
        <w:tab w:val="left" w:pos="2552"/>
        <w:tab w:val="left" w:pos="3403"/>
        <w:tab w:val="left" w:pos="4254"/>
        <w:tab w:val="left" w:pos="5104"/>
        <w:tab w:val="left" w:pos="5955"/>
        <w:tab w:val="left" w:pos="6806"/>
        <w:tab w:val="left" w:pos="7657"/>
        <w:tab w:val="left" w:pos="8508"/>
        <w:tab w:val="left" w:pos="9358"/>
        <w:tab w:val="left" w:pos="10209"/>
        <w:tab w:val="left" w:pos="11060"/>
        <w:tab w:val="left" w:pos="11911"/>
        <w:tab w:val="left" w:pos="12762"/>
        <w:tab w:val="left" w:pos="13612"/>
        <w:tab w:val="left" w:pos="14463"/>
      </w:tabs>
      <w:outlineLvl w:val="1"/>
    </w:pPr>
    <w:rPr>
      <w:b/>
      <w:bCs/>
    </w:rPr>
  </w:style>
  <w:style w:type="paragraph" w:styleId="Overskrift3">
    <w:name w:val="heading 3"/>
    <w:basedOn w:val="Normal"/>
    <w:next w:val="Normal"/>
    <w:link w:val="Overskrift3Tegn"/>
    <w:qFormat/>
    <w:rsid w:val="00451163"/>
    <w:pPr>
      <w:keepNext/>
      <w:tabs>
        <w:tab w:val="left" w:pos="-850"/>
        <w:tab w:val="left" w:pos="0"/>
        <w:tab w:val="left" w:pos="396"/>
        <w:tab w:val="left" w:pos="1701"/>
        <w:tab w:val="left" w:pos="2552"/>
        <w:tab w:val="left" w:pos="3403"/>
        <w:tab w:val="left" w:pos="4254"/>
        <w:tab w:val="left" w:pos="5104"/>
        <w:tab w:val="left" w:pos="5955"/>
        <w:tab w:val="left" w:pos="6806"/>
        <w:tab w:val="left" w:pos="7657"/>
        <w:tab w:val="left" w:pos="8508"/>
        <w:tab w:val="left" w:pos="9358"/>
        <w:tab w:val="left" w:pos="10209"/>
        <w:tab w:val="left" w:pos="11060"/>
        <w:tab w:val="left" w:pos="11911"/>
        <w:tab w:val="left" w:pos="12762"/>
        <w:tab w:val="left" w:pos="13612"/>
        <w:tab w:val="left" w:pos="14463"/>
      </w:tabs>
      <w:outlineLvl w:val="2"/>
    </w:pPr>
    <w:rPr>
      <w:b/>
      <w:bCs/>
      <w:sz w:val="28"/>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2Tegn">
    <w:name w:val="Overskrift 2 Tegn"/>
    <w:basedOn w:val="Standardskrifttypeiafsnit"/>
    <w:link w:val="Overskrift2"/>
    <w:rsid w:val="00451163"/>
    <w:rPr>
      <w:rFonts w:ascii="Times New Roman" w:eastAsia="Times New Roman" w:hAnsi="Times New Roman" w:cs="Times New Roman"/>
      <w:b/>
      <w:bCs/>
      <w:sz w:val="24"/>
      <w:szCs w:val="24"/>
      <w:lang w:eastAsia="da-DK"/>
    </w:rPr>
  </w:style>
  <w:style w:type="character" w:customStyle="1" w:styleId="Overskrift3Tegn">
    <w:name w:val="Overskrift 3 Tegn"/>
    <w:basedOn w:val="Standardskrifttypeiafsnit"/>
    <w:link w:val="Overskrift3"/>
    <w:rsid w:val="00451163"/>
    <w:rPr>
      <w:rFonts w:ascii="Times New Roman" w:eastAsia="Times New Roman" w:hAnsi="Times New Roman" w:cs="Times New Roman"/>
      <w:b/>
      <w:bCs/>
      <w:sz w:val="28"/>
      <w:szCs w:val="24"/>
      <w:lang w:eastAsia="da-DK"/>
    </w:rPr>
  </w:style>
  <w:style w:type="paragraph" w:styleId="Sidehoved">
    <w:name w:val="header"/>
    <w:basedOn w:val="Normal"/>
    <w:link w:val="SidehovedTegn"/>
    <w:rsid w:val="00451163"/>
    <w:pPr>
      <w:tabs>
        <w:tab w:val="center" w:pos="4819"/>
        <w:tab w:val="right" w:pos="9638"/>
      </w:tabs>
    </w:pPr>
  </w:style>
  <w:style w:type="character" w:customStyle="1" w:styleId="SidehovedTegn">
    <w:name w:val="Sidehoved Tegn"/>
    <w:basedOn w:val="Standardskrifttypeiafsnit"/>
    <w:link w:val="Sidehoved"/>
    <w:rsid w:val="00451163"/>
    <w:rPr>
      <w:rFonts w:ascii="Times New Roman" w:eastAsia="Times New Roman" w:hAnsi="Times New Roman" w:cs="Times New Roman"/>
      <w:sz w:val="24"/>
      <w:szCs w:val="24"/>
      <w:lang w:eastAsia="da-DK"/>
    </w:rPr>
  </w:style>
  <w:style w:type="paragraph" w:styleId="Sidefod">
    <w:name w:val="footer"/>
    <w:basedOn w:val="Normal"/>
    <w:link w:val="SidefodTegn"/>
    <w:uiPriority w:val="99"/>
    <w:rsid w:val="00451163"/>
    <w:pPr>
      <w:tabs>
        <w:tab w:val="center" w:pos="4819"/>
        <w:tab w:val="right" w:pos="9638"/>
      </w:tabs>
    </w:pPr>
  </w:style>
  <w:style w:type="character" w:customStyle="1" w:styleId="SidefodTegn">
    <w:name w:val="Sidefod Tegn"/>
    <w:basedOn w:val="Standardskrifttypeiafsnit"/>
    <w:link w:val="Sidefod"/>
    <w:uiPriority w:val="99"/>
    <w:rsid w:val="00451163"/>
    <w:rPr>
      <w:rFonts w:ascii="Times New Roman" w:eastAsia="Times New Roman" w:hAnsi="Times New Roman" w:cs="Times New Roman"/>
      <w:sz w:val="24"/>
      <w:szCs w:val="24"/>
      <w:lang w:eastAsia="da-DK"/>
    </w:rPr>
  </w:style>
  <w:style w:type="character" w:styleId="Hyperlink">
    <w:name w:val="Hyperlink"/>
    <w:rsid w:val="00451163"/>
    <w:rPr>
      <w:color w:val="0000FF"/>
      <w:u w:val="single"/>
    </w:rPr>
  </w:style>
  <w:style w:type="character" w:styleId="Sidetal">
    <w:name w:val="page number"/>
    <w:basedOn w:val="Standardskrifttypeiafsnit"/>
    <w:rsid w:val="00451163"/>
  </w:style>
  <w:style w:type="paragraph" w:styleId="Brdtekst">
    <w:name w:val="Body Text"/>
    <w:basedOn w:val="Normal"/>
    <w:link w:val="BrdtekstTegn"/>
    <w:rsid w:val="00451163"/>
    <w:pPr>
      <w:tabs>
        <w:tab w:val="left" w:pos="-850"/>
        <w:tab w:val="left" w:pos="0"/>
        <w:tab w:val="left" w:pos="850"/>
        <w:tab w:val="left" w:pos="1701"/>
        <w:tab w:val="left" w:pos="2552"/>
        <w:tab w:val="left" w:pos="3403"/>
        <w:tab w:val="left" w:pos="4254"/>
        <w:tab w:val="left" w:pos="5104"/>
        <w:tab w:val="left" w:pos="5955"/>
        <w:tab w:val="left" w:pos="6806"/>
        <w:tab w:val="left" w:pos="7657"/>
        <w:tab w:val="left" w:pos="8508"/>
        <w:tab w:val="left" w:pos="9358"/>
        <w:tab w:val="left" w:pos="10209"/>
        <w:tab w:val="left" w:pos="11060"/>
        <w:tab w:val="left" w:pos="11911"/>
        <w:tab w:val="left" w:pos="12762"/>
        <w:tab w:val="left" w:pos="13612"/>
        <w:tab w:val="left" w:pos="14463"/>
      </w:tabs>
      <w:jc w:val="both"/>
    </w:pPr>
  </w:style>
  <w:style w:type="character" w:customStyle="1" w:styleId="BrdtekstTegn">
    <w:name w:val="Brødtekst Tegn"/>
    <w:basedOn w:val="Standardskrifttypeiafsnit"/>
    <w:link w:val="Brdtekst"/>
    <w:rsid w:val="00451163"/>
    <w:rPr>
      <w:rFonts w:ascii="Times New Roman" w:eastAsia="Times New Roman" w:hAnsi="Times New Roman" w:cs="Times New Roman"/>
      <w:sz w:val="24"/>
      <w:szCs w:val="24"/>
      <w:lang w:eastAsia="da-DK"/>
    </w:rPr>
  </w:style>
  <w:style w:type="character" w:customStyle="1" w:styleId="norm1">
    <w:name w:val="norm1"/>
    <w:rsid w:val="00451163"/>
    <w:rPr>
      <w:rFonts w:ascii="Verdana" w:hAnsi="Verdana" w:hint="default"/>
      <w:color w:val="000000"/>
      <w:sz w:val="17"/>
      <w:szCs w:val="17"/>
    </w:rPr>
  </w:style>
  <w:style w:type="paragraph" w:styleId="Markeringsbobletekst">
    <w:name w:val="Balloon Text"/>
    <w:basedOn w:val="Normal"/>
    <w:link w:val="MarkeringsbobletekstTegn"/>
    <w:uiPriority w:val="99"/>
    <w:semiHidden/>
    <w:unhideWhenUsed/>
    <w:rsid w:val="00EF3E6B"/>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EF3E6B"/>
    <w:rPr>
      <w:rFonts w:ascii="Tahoma" w:eastAsia="Times New Roman" w:hAnsi="Tahoma" w:cs="Tahoma"/>
      <w:sz w:val="16"/>
      <w:szCs w:val="16"/>
      <w:lang w:eastAsia="da-DK"/>
    </w:rPr>
  </w:style>
  <w:style w:type="character" w:styleId="Kommentarhenvisning">
    <w:name w:val="annotation reference"/>
    <w:basedOn w:val="Standardskrifttypeiafsnit"/>
    <w:uiPriority w:val="99"/>
    <w:semiHidden/>
    <w:unhideWhenUsed/>
    <w:rsid w:val="00FF2C1F"/>
    <w:rPr>
      <w:sz w:val="16"/>
      <w:szCs w:val="16"/>
    </w:rPr>
  </w:style>
  <w:style w:type="paragraph" w:styleId="Kommentartekst">
    <w:name w:val="annotation text"/>
    <w:basedOn w:val="Normal"/>
    <w:link w:val="KommentartekstTegn"/>
    <w:uiPriority w:val="99"/>
    <w:semiHidden/>
    <w:unhideWhenUsed/>
    <w:rsid w:val="00FF2C1F"/>
    <w:rPr>
      <w:sz w:val="20"/>
      <w:szCs w:val="20"/>
    </w:rPr>
  </w:style>
  <w:style w:type="character" w:customStyle="1" w:styleId="KommentartekstTegn">
    <w:name w:val="Kommentartekst Tegn"/>
    <w:basedOn w:val="Standardskrifttypeiafsnit"/>
    <w:link w:val="Kommentartekst"/>
    <w:uiPriority w:val="99"/>
    <w:semiHidden/>
    <w:rsid w:val="00FF2C1F"/>
    <w:rPr>
      <w:rFonts w:ascii="Times New Roman" w:eastAsia="Times New Roman" w:hAnsi="Times New Roman" w:cs="Times New Roman"/>
      <w:sz w:val="20"/>
      <w:szCs w:val="20"/>
      <w:lang w:eastAsia="da-DK"/>
    </w:rPr>
  </w:style>
  <w:style w:type="paragraph" w:styleId="Kommentaremne">
    <w:name w:val="annotation subject"/>
    <w:basedOn w:val="Kommentartekst"/>
    <w:next w:val="Kommentartekst"/>
    <w:link w:val="KommentaremneTegn"/>
    <w:uiPriority w:val="99"/>
    <w:semiHidden/>
    <w:unhideWhenUsed/>
    <w:rsid w:val="00FF2C1F"/>
    <w:rPr>
      <w:b/>
      <w:bCs/>
    </w:rPr>
  </w:style>
  <w:style w:type="character" w:customStyle="1" w:styleId="KommentaremneTegn">
    <w:name w:val="Kommentaremne Tegn"/>
    <w:basedOn w:val="KommentartekstTegn"/>
    <w:link w:val="Kommentaremne"/>
    <w:uiPriority w:val="99"/>
    <w:semiHidden/>
    <w:rsid w:val="00FF2C1F"/>
    <w:rPr>
      <w:rFonts w:ascii="Times New Roman" w:eastAsia="Times New Roman" w:hAnsi="Times New Roman" w:cs="Times New Roman"/>
      <w:b/>
      <w:bCs/>
      <w:sz w:val="20"/>
      <w:szCs w:val="20"/>
      <w:lang w:eastAsia="da-DK"/>
    </w:rPr>
  </w:style>
  <w:style w:type="paragraph" w:styleId="Korrektur">
    <w:name w:val="Revision"/>
    <w:hidden/>
    <w:uiPriority w:val="99"/>
    <w:semiHidden/>
    <w:rsid w:val="00E5255C"/>
    <w:pPr>
      <w:jc w:val="left"/>
    </w:pPr>
    <w:rPr>
      <w:rFonts w:ascii="Times New Roman" w:eastAsia="Times New Roman" w:hAnsi="Times New Roman" w:cs="Times New Roman"/>
      <w:sz w:val="24"/>
      <w:szCs w:val="24"/>
      <w:lang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oleObject" Target="embeddings/oleObject1.bin"/><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hyperlink" Target="mailto:nun@nanoq.gl" TargetMode="Externa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57A93C-9867-4802-9BAE-79C09B6A4D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1940</Words>
  <Characters>11835</Characters>
  <Application>Microsoft Office Word</Application>
  <DocSecurity>0</DocSecurity>
  <Lines>98</Lines>
  <Paragraphs>27</Paragraphs>
  <ScaleCrop>false</ScaleCrop>
  <HeadingPairs>
    <vt:vector size="2" baseType="variant">
      <vt:variant>
        <vt:lpstr>Titel</vt:lpstr>
      </vt:variant>
      <vt:variant>
        <vt:i4>1</vt:i4>
      </vt:variant>
    </vt:vector>
  </HeadingPairs>
  <TitlesOfParts>
    <vt:vector size="1" baseType="lpstr">
      <vt:lpstr/>
    </vt:vector>
  </TitlesOfParts>
  <Company>Kalaallit Nunaanni Namminersorlutik Oqartussat</Company>
  <LinksUpToDate>false</LinksUpToDate>
  <CharactersWithSpaces>13748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Tania Broberg</dc:creator>
  <cp:lastModifiedBy>Charlotte Lange</cp:lastModifiedBy>
  <cp:revision>3</cp:revision>
  <cp:lastPrinted>2014-11-11T18:45:00Z</cp:lastPrinted>
  <dcterms:created xsi:type="dcterms:W3CDTF">2015-08-10T15:45:00Z</dcterms:created>
  <dcterms:modified xsi:type="dcterms:W3CDTF">2015-08-10T15:45:00Z</dcterms:modified>
</cp:coreProperties>
</file>