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5DA" w:rsidRPr="00D61863" w:rsidRDefault="00F225DA" w:rsidP="00F225DA">
      <w:pPr>
        <w:autoSpaceDE w:val="0"/>
        <w:autoSpaceDN w:val="0"/>
        <w:adjustRightInd w:val="0"/>
        <w:rPr>
          <w:rFonts w:ascii="Calibri" w:hAnsi="Calibri" w:cs="Agenda-Medium"/>
          <w:sz w:val="28"/>
          <w:szCs w:val="28"/>
        </w:rPr>
      </w:pPr>
      <w:bookmarkStart w:id="0" w:name="_GoBack"/>
      <w:bookmarkEnd w:id="0"/>
      <w:r w:rsidRPr="00D61863">
        <w:rPr>
          <w:rFonts w:ascii="Calibri" w:hAnsi="Calibri" w:cs="Agenda-Medium"/>
          <w:sz w:val="28"/>
          <w:szCs w:val="28"/>
        </w:rPr>
        <w:t>Information til forældre</w:t>
      </w:r>
    </w:p>
    <w:p w:rsidR="00F225DA" w:rsidRPr="00D61863" w:rsidRDefault="00F225DA" w:rsidP="00F225DA">
      <w:pPr>
        <w:autoSpaceDE w:val="0"/>
        <w:autoSpaceDN w:val="0"/>
        <w:adjustRightInd w:val="0"/>
        <w:rPr>
          <w:rFonts w:ascii="Calibri" w:hAnsi="Calibri" w:cs="Agenda-Medium"/>
          <w:sz w:val="48"/>
          <w:szCs w:val="48"/>
        </w:rPr>
      </w:pPr>
      <w:r w:rsidRPr="00952CCA">
        <w:rPr>
          <w:rFonts w:ascii="Calibri" w:hAnsi="Calibri" w:cs="Agenda-Medium"/>
          <w:color w:val="0F243E" w:themeColor="text2" w:themeShade="80"/>
          <w:sz w:val="48"/>
          <w:szCs w:val="48"/>
        </w:rPr>
        <w:t>Øjenbetændelse</w:t>
      </w:r>
    </w:p>
    <w:p w:rsidR="00F225DA" w:rsidRDefault="00F225DA" w:rsidP="00F225DA">
      <w:pPr>
        <w:autoSpaceDE w:val="0"/>
        <w:autoSpaceDN w:val="0"/>
        <w:adjustRightInd w:val="0"/>
        <w:rPr>
          <w:rFonts w:ascii="Calibri" w:hAnsi="Calibri" w:cs="AGaramond-Regular"/>
          <w:sz w:val="25"/>
          <w:szCs w:val="25"/>
        </w:rPr>
      </w:pPr>
    </w:p>
    <w:p w:rsidR="00F225DA" w:rsidRPr="00D61863" w:rsidRDefault="00F225DA" w:rsidP="00F225DA">
      <w:pPr>
        <w:autoSpaceDE w:val="0"/>
        <w:autoSpaceDN w:val="0"/>
        <w:adjustRightInd w:val="0"/>
        <w:rPr>
          <w:rFonts w:ascii="Calibri" w:hAnsi="Calibri" w:cs="AGaramond-Regular"/>
          <w:sz w:val="25"/>
          <w:szCs w:val="25"/>
        </w:rPr>
      </w:pPr>
      <w:r>
        <w:rPr>
          <w:rFonts w:ascii="Calibri" w:hAnsi="Calibri" w:cs="AGaramond-Regular"/>
          <w:sz w:val="25"/>
          <w:szCs w:val="25"/>
        </w:rPr>
        <w:t>Der har været</w:t>
      </w:r>
      <w:r w:rsidRPr="00D61863">
        <w:rPr>
          <w:rFonts w:ascii="Calibri" w:hAnsi="Calibri" w:cs="AGaramond-Regular"/>
          <w:sz w:val="25"/>
          <w:szCs w:val="25"/>
        </w:rPr>
        <w:t xml:space="preserve"> tilfælde af øjenbetændelse. Som forælder kan du være med til at begrænse smitten.</w:t>
      </w:r>
      <w:r>
        <w:rPr>
          <w:rFonts w:ascii="Calibri" w:hAnsi="Calibri" w:cs="AGaramond-Regular"/>
          <w:sz w:val="25"/>
          <w:szCs w:val="25"/>
        </w:rPr>
        <w:t xml:space="preserve"> </w:t>
      </w:r>
      <w:r w:rsidRPr="00D61863">
        <w:rPr>
          <w:rFonts w:ascii="Calibri" w:hAnsi="Calibri" w:cs="AGaramond-Regular"/>
          <w:sz w:val="25"/>
          <w:szCs w:val="25"/>
        </w:rPr>
        <w:t>Læs denne vejledning, og informer personalet, hvis dit barn viser tegn på øjenbetændelse.</w:t>
      </w:r>
    </w:p>
    <w:p w:rsidR="00F225DA" w:rsidRPr="00D61863" w:rsidRDefault="00F225DA" w:rsidP="00F225DA">
      <w:pPr>
        <w:autoSpaceDE w:val="0"/>
        <w:autoSpaceDN w:val="0"/>
        <w:adjustRightInd w:val="0"/>
        <w:rPr>
          <w:rFonts w:ascii="Calibri" w:hAnsi="Calibri" w:cs="AGaramond-Regular"/>
          <w:sz w:val="25"/>
          <w:szCs w:val="25"/>
        </w:rPr>
      </w:pPr>
      <w:r w:rsidRPr="00D61863">
        <w:rPr>
          <w:rFonts w:ascii="Calibri" w:hAnsi="Calibri" w:cs="AGaramond-Regular"/>
          <w:sz w:val="25"/>
          <w:szCs w:val="25"/>
        </w:rPr>
        <w:t>Øjenbetændelse (conjunctivitis) er betændelse i øjets bindehinde. Bindehinden dækker ’det hvide’</w:t>
      </w:r>
      <w:r>
        <w:rPr>
          <w:rFonts w:ascii="Calibri" w:hAnsi="Calibri" w:cs="AGaramond-Regular"/>
          <w:sz w:val="25"/>
          <w:szCs w:val="25"/>
        </w:rPr>
        <w:t xml:space="preserve"> </w:t>
      </w:r>
      <w:r w:rsidRPr="00D61863">
        <w:rPr>
          <w:rFonts w:ascii="Calibri" w:hAnsi="Calibri" w:cs="AGaramond-Regular"/>
          <w:sz w:val="25"/>
          <w:szCs w:val="25"/>
        </w:rPr>
        <w:t>af øjet og indersiden af øjenlåget.</w:t>
      </w:r>
    </w:p>
    <w:p w:rsidR="00F225DA" w:rsidRDefault="00F225DA" w:rsidP="00F225DA">
      <w:pPr>
        <w:autoSpaceDE w:val="0"/>
        <w:autoSpaceDN w:val="0"/>
        <w:adjustRightInd w:val="0"/>
        <w:rPr>
          <w:rFonts w:ascii="Calibri" w:hAnsi="Calibri" w:cs="Ding2"/>
          <w:sz w:val="28"/>
          <w:szCs w:val="28"/>
        </w:rPr>
      </w:pPr>
    </w:p>
    <w:p w:rsidR="00F225DA" w:rsidRPr="00D61863" w:rsidRDefault="00F225DA" w:rsidP="00F225DA">
      <w:pPr>
        <w:autoSpaceDE w:val="0"/>
        <w:autoSpaceDN w:val="0"/>
        <w:adjustRightInd w:val="0"/>
        <w:rPr>
          <w:rFonts w:ascii="Calibri" w:hAnsi="Calibri" w:cs="Agenda-Medium"/>
          <w:sz w:val="28"/>
          <w:szCs w:val="28"/>
        </w:rPr>
      </w:pPr>
      <w:r w:rsidRPr="00D61863">
        <w:rPr>
          <w:rFonts w:ascii="Calibri" w:hAnsi="Calibri" w:cs="Agenda-Medium"/>
          <w:sz w:val="28"/>
          <w:szCs w:val="28"/>
        </w:rPr>
        <w:t>Om smitte</w:t>
      </w:r>
    </w:p>
    <w:p w:rsidR="00F225DA" w:rsidRPr="00D61863" w:rsidRDefault="00F225DA" w:rsidP="00F225DA">
      <w:pPr>
        <w:autoSpaceDE w:val="0"/>
        <w:autoSpaceDN w:val="0"/>
        <w:adjustRightInd w:val="0"/>
        <w:rPr>
          <w:rFonts w:ascii="Calibri" w:hAnsi="Calibri" w:cs="AGaramond-Regular"/>
          <w:sz w:val="25"/>
          <w:szCs w:val="25"/>
        </w:rPr>
      </w:pPr>
      <w:r w:rsidRPr="00D61863">
        <w:rPr>
          <w:rFonts w:ascii="Calibri" w:hAnsi="Calibri" w:cs="AGaramond-Regular"/>
          <w:sz w:val="25"/>
          <w:szCs w:val="25"/>
        </w:rPr>
        <w:t>Smitten overføres ved berøring og via genstande som håndklæd</w:t>
      </w:r>
      <w:r>
        <w:rPr>
          <w:rFonts w:ascii="Calibri" w:hAnsi="Calibri" w:cs="AGaramond-Regular"/>
          <w:sz w:val="25"/>
          <w:szCs w:val="25"/>
        </w:rPr>
        <w:t xml:space="preserve">er og legetøj. Der kan også ske </w:t>
      </w:r>
      <w:r w:rsidRPr="00D61863">
        <w:rPr>
          <w:rFonts w:ascii="Calibri" w:hAnsi="Calibri" w:cs="AGaramond-Regular"/>
          <w:sz w:val="25"/>
          <w:szCs w:val="25"/>
        </w:rPr>
        <w:t>smitte gennem luften med hoste eller nys.</w:t>
      </w:r>
    </w:p>
    <w:p w:rsidR="00F225DA" w:rsidRDefault="00F225DA" w:rsidP="00F225DA">
      <w:pPr>
        <w:autoSpaceDE w:val="0"/>
        <w:autoSpaceDN w:val="0"/>
        <w:adjustRightInd w:val="0"/>
        <w:rPr>
          <w:rFonts w:ascii="Calibri" w:hAnsi="Calibri" w:cs="Agenda-Medium"/>
          <w:sz w:val="28"/>
          <w:szCs w:val="28"/>
        </w:rPr>
      </w:pPr>
    </w:p>
    <w:p w:rsidR="00F225DA" w:rsidRPr="00D61863" w:rsidRDefault="00F225DA" w:rsidP="00F225DA">
      <w:pPr>
        <w:autoSpaceDE w:val="0"/>
        <w:autoSpaceDN w:val="0"/>
        <w:adjustRightInd w:val="0"/>
        <w:rPr>
          <w:rFonts w:ascii="Calibri" w:hAnsi="Calibri" w:cs="Agenda-Medium"/>
          <w:sz w:val="28"/>
          <w:szCs w:val="28"/>
        </w:rPr>
      </w:pPr>
      <w:r w:rsidRPr="00D61863">
        <w:rPr>
          <w:rFonts w:ascii="Calibri" w:hAnsi="Calibri" w:cs="Agenda-Medium"/>
          <w:sz w:val="28"/>
          <w:szCs w:val="28"/>
        </w:rPr>
        <w:t>Om forebyggelse</w:t>
      </w:r>
    </w:p>
    <w:p w:rsidR="00F225DA" w:rsidRPr="00D61863" w:rsidRDefault="00F225DA" w:rsidP="00F225DA">
      <w:pPr>
        <w:autoSpaceDE w:val="0"/>
        <w:autoSpaceDN w:val="0"/>
        <w:adjustRightInd w:val="0"/>
        <w:rPr>
          <w:rFonts w:ascii="Calibri" w:hAnsi="Calibri" w:cs="AGaramond-Regular"/>
          <w:sz w:val="25"/>
          <w:szCs w:val="25"/>
        </w:rPr>
      </w:pPr>
      <w:r w:rsidRPr="00D61863">
        <w:rPr>
          <w:rFonts w:ascii="Calibri" w:hAnsi="Calibri" w:cs="AGaramond-Regular"/>
          <w:sz w:val="25"/>
          <w:szCs w:val="25"/>
        </w:rPr>
        <w:t>Øjenbetændelse forebygges med god hygiejne. Korrekt håndhygiejn</w:t>
      </w:r>
      <w:r>
        <w:rPr>
          <w:rFonts w:ascii="Calibri" w:hAnsi="Calibri" w:cs="AGaramond-Regular"/>
          <w:sz w:val="25"/>
          <w:szCs w:val="25"/>
        </w:rPr>
        <w:t xml:space="preserve">e er vigtig. Udfør håndhygiejne </w:t>
      </w:r>
      <w:r w:rsidRPr="00D61863">
        <w:rPr>
          <w:rFonts w:ascii="Calibri" w:hAnsi="Calibri" w:cs="AGaramond-Regular"/>
          <w:sz w:val="25"/>
          <w:szCs w:val="25"/>
        </w:rPr>
        <w:t>efter kontakt med væske fra øjnene.</w:t>
      </w:r>
    </w:p>
    <w:p w:rsidR="00F225DA" w:rsidRPr="00D61863" w:rsidRDefault="00F225DA" w:rsidP="00F225DA">
      <w:pPr>
        <w:autoSpaceDE w:val="0"/>
        <w:autoSpaceDN w:val="0"/>
        <w:adjustRightInd w:val="0"/>
        <w:rPr>
          <w:rFonts w:ascii="Calibri" w:hAnsi="Calibri" w:cs="AGaramond-Regular"/>
          <w:sz w:val="25"/>
          <w:szCs w:val="25"/>
        </w:rPr>
      </w:pPr>
      <w:r w:rsidRPr="00D61863">
        <w:rPr>
          <w:rFonts w:ascii="Calibri" w:hAnsi="Calibri" w:cs="AGaramond-Regular"/>
          <w:sz w:val="25"/>
          <w:szCs w:val="25"/>
        </w:rPr>
        <w:t>Generelt udføres håndhygiejne før man skal i gang med noget rent (</w:t>
      </w:r>
      <w:r w:rsidR="00542B34">
        <w:rPr>
          <w:rFonts w:ascii="Calibri" w:hAnsi="Calibri" w:cs="AGaramond-Regular"/>
          <w:sz w:val="25"/>
          <w:szCs w:val="25"/>
        </w:rPr>
        <w:t>fx</w:t>
      </w:r>
      <w:r w:rsidRPr="00D61863">
        <w:rPr>
          <w:rFonts w:ascii="Calibri" w:hAnsi="Calibri" w:cs="AGaramond-Regular"/>
          <w:sz w:val="25"/>
          <w:szCs w:val="25"/>
        </w:rPr>
        <w:t xml:space="preserve"> før arbejde i køkkenet,</w:t>
      </w:r>
    </w:p>
    <w:p w:rsidR="00F225DA" w:rsidRPr="00D61863" w:rsidRDefault="00F225DA" w:rsidP="00F225DA">
      <w:pPr>
        <w:autoSpaceDE w:val="0"/>
        <w:autoSpaceDN w:val="0"/>
        <w:adjustRightInd w:val="0"/>
        <w:rPr>
          <w:rFonts w:ascii="Calibri" w:hAnsi="Calibri" w:cs="AGaramond-Regular"/>
          <w:sz w:val="25"/>
          <w:szCs w:val="25"/>
        </w:rPr>
      </w:pPr>
      <w:r w:rsidRPr="00D61863">
        <w:rPr>
          <w:rFonts w:ascii="Calibri" w:hAnsi="Calibri" w:cs="AGaramond-Regular"/>
          <w:sz w:val="25"/>
          <w:szCs w:val="25"/>
        </w:rPr>
        <w:t>borddækning eller udskæring af frugt), og efter man har rørt ved noget snavset. Man bør sikre sig,</w:t>
      </w:r>
      <w:r>
        <w:rPr>
          <w:rFonts w:ascii="Calibri" w:hAnsi="Calibri" w:cs="AGaramond-Regular"/>
          <w:sz w:val="25"/>
          <w:szCs w:val="25"/>
        </w:rPr>
        <w:t xml:space="preserve"> </w:t>
      </w:r>
      <w:r w:rsidRPr="00D61863">
        <w:rPr>
          <w:rFonts w:ascii="Calibri" w:hAnsi="Calibri" w:cs="AGaramond-Regular"/>
          <w:sz w:val="25"/>
          <w:szCs w:val="25"/>
        </w:rPr>
        <w:t>at øjenbetændelse ikke spredes via vaskeklude og håndklæder.</w:t>
      </w:r>
    </w:p>
    <w:p w:rsidR="00F225DA" w:rsidRDefault="00F225DA" w:rsidP="00F225DA">
      <w:pPr>
        <w:autoSpaceDE w:val="0"/>
        <w:autoSpaceDN w:val="0"/>
        <w:adjustRightInd w:val="0"/>
        <w:rPr>
          <w:rFonts w:ascii="Calibri" w:hAnsi="Calibri" w:cs="Ding2"/>
          <w:sz w:val="28"/>
          <w:szCs w:val="28"/>
        </w:rPr>
      </w:pPr>
    </w:p>
    <w:p w:rsidR="00F225DA" w:rsidRPr="00D61863" w:rsidRDefault="00F225DA" w:rsidP="00F225DA">
      <w:pPr>
        <w:autoSpaceDE w:val="0"/>
        <w:autoSpaceDN w:val="0"/>
        <w:adjustRightInd w:val="0"/>
        <w:rPr>
          <w:rFonts w:ascii="Calibri" w:hAnsi="Calibri" w:cs="Agenda-Medium"/>
          <w:sz w:val="28"/>
          <w:szCs w:val="28"/>
        </w:rPr>
      </w:pPr>
      <w:r w:rsidRPr="00D61863">
        <w:rPr>
          <w:rFonts w:ascii="Calibri" w:hAnsi="Calibri" w:cs="Agenda-Medium"/>
          <w:sz w:val="28"/>
          <w:szCs w:val="28"/>
        </w:rPr>
        <w:t>Symptomer</w:t>
      </w:r>
    </w:p>
    <w:p w:rsidR="00F225DA" w:rsidRPr="00D61863" w:rsidRDefault="00F225DA" w:rsidP="00F225DA">
      <w:pPr>
        <w:autoSpaceDE w:val="0"/>
        <w:autoSpaceDN w:val="0"/>
        <w:adjustRightInd w:val="0"/>
        <w:rPr>
          <w:rFonts w:ascii="Calibri" w:hAnsi="Calibri" w:cs="AGaramond-Regular"/>
          <w:sz w:val="25"/>
          <w:szCs w:val="25"/>
        </w:rPr>
      </w:pPr>
      <w:r w:rsidRPr="00D61863">
        <w:rPr>
          <w:rFonts w:ascii="Calibri" w:hAnsi="Calibri" w:cs="AGaramond-Regular"/>
          <w:sz w:val="25"/>
          <w:szCs w:val="25"/>
        </w:rPr>
        <w:t>Øjenbetændelse dækker over både milde og svære medicinske tilstande.</w:t>
      </w:r>
    </w:p>
    <w:p w:rsidR="00F225DA" w:rsidRDefault="00F225DA" w:rsidP="00F225DA">
      <w:pPr>
        <w:autoSpaceDE w:val="0"/>
        <w:autoSpaceDN w:val="0"/>
        <w:adjustRightInd w:val="0"/>
        <w:rPr>
          <w:rFonts w:ascii="Calibri" w:hAnsi="Calibri" w:cs="AGaramond-Semibold"/>
          <w:sz w:val="25"/>
          <w:szCs w:val="25"/>
        </w:rPr>
      </w:pPr>
    </w:p>
    <w:p w:rsidR="00F225DA" w:rsidRPr="00D61863" w:rsidRDefault="00F225DA" w:rsidP="00F225DA">
      <w:pPr>
        <w:autoSpaceDE w:val="0"/>
        <w:autoSpaceDN w:val="0"/>
        <w:adjustRightInd w:val="0"/>
        <w:rPr>
          <w:rFonts w:ascii="Calibri" w:hAnsi="Calibri" w:cs="AGaramond-Regular"/>
          <w:sz w:val="25"/>
          <w:szCs w:val="25"/>
        </w:rPr>
      </w:pPr>
      <w:r w:rsidRPr="00D61863">
        <w:rPr>
          <w:rFonts w:ascii="Calibri" w:hAnsi="Calibri" w:cs="AGaramond-Semibold"/>
          <w:sz w:val="25"/>
          <w:szCs w:val="25"/>
        </w:rPr>
        <w:t>Milde tilstande</w:t>
      </w:r>
      <w:r>
        <w:rPr>
          <w:rFonts w:ascii="Calibri" w:hAnsi="Calibri" w:cs="AGaramond-Semibold"/>
          <w:sz w:val="25"/>
          <w:szCs w:val="25"/>
        </w:rPr>
        <w:t xml:space="preserve">: </w:t>
      </w:r>
      <w:r w:rsidRPr="00D61863">
        <w:rPr>
          <w:rFonts w:ascii="Calibri" w:hAnsi="Calibri" w:cs="AGaramond-Regular"/>
          <w:sz w:val="25"/>
          <w:szCs w:val="25"/>
        </w:rPr>
        <w:t>Der er to former for meget milde tilstande af øjenbetændelse, der specielt opstår hos forkølede børn.</w:t>
      </w:r>
    </w:p>
    <w:p w:rsidR="00F225DA" w:rsidRPr="00D61863" w:rsidRDefault="00F225DA" w:rsidP="00F225DA">
      <w:pPr>
        <w:autoSpaceDE w:val="0"/>
        <w:autoSpaceDN w:val="0"/>
        <w:adjustRightInd w:val="0"/>
        <w:rPr>
          <w:rFonts w:ascii="Calibri" w:hAnsi="Calibri" w:cs="AGaramond-Regular"/>
          <w:sz w:val="25"/>
          <w:szCs w:val="25"/>
        </w:rPr>
      </w:pPr>
      <w:r w:rsidRPr="00D61863">
        <w:rPr>
          <w:rFonts w:ascii="Calibri" w:hAnsi="Calibri" w:cs="AGaramond-Regular"/>
          <w:sz w:val="25"/>
          <w:szCs w:val="25"/>
        </w:rPr>
        <w:t>Den første milde form ses som en mild øjenbetændelse med let rødme, tåreflåd og lidt blakket</w:t>
      </w:r>
    </w:p>
    <w:p w:rsidR="00F225DA" w:rsidRPr="00D61863" w:rsidRDefault="00F225DA" w:rsidP="00F225DA">
      <w:pPr>
        <w:autoSpaceDE w:val="0"/>
        <w:autoSpaceDN w:val="0"/>
        <w:adjustRightInd w:val="0"/>
        <w:rPr>
          <w:rFonts w:ascii="Calibri" w:hAnsi="Calibri" w:cs="AGaramond-Regular"/>
          <w:sz w:val="25"/>
          <w:szCs w:val="25"/>
        </w:rPr>
      </w:pPr>
      <w:r w:rsidRPr="00D61863">
        <w:rPr>
          <w:rFonts w:ascii="Calibri" w:hAnsi="Calibri" w:cs="AGaramond-Regular"/>
          <w:sz w:val="25"/>
          <w:szCs w:val="25"/>
        </w:rPr>
        <w:t>pusdannelse i øjenkrogen (’gule klatter’), mest udtalt efter søv</w:t>
      </w:r>
      <w:r>
        <w:rPr>
          <w:rFonts w:ascii="Calibri" w:hAnsi="Calibri" w:cs="AGaramond-Regular"/>
          <w:sz w:val="25"/>
          <w:szCs w:val="25"/>
        </w:rPr>
        <w:t xml:space="preserve">n. Dette skyldes tilstopning af </w:t>
      </w:r>
      <w:r w:rsidRPr="00D61863">
        <w:rPr>
          <w:rFonts w:ascii="Calibri" w:hAnsi="Calibri" w:cs="AGaramond-Regular"/>
          <w:sz w:val="25"/>
          <w:szCs w:val="25"/>
        </w:rPr>
        <w:t>tårekanalen på grund af hævede slimhinder. Børn med denne form for øjenbetændelse må gerne</w:t>
      </w:r>
      <w:r>
        <w:rPr>
          <w:rFonts w:ascii="Calibri" w:hAnsi="Calibri" w:cs="AGaramond-Regular"/>
          <w:sz w:val="25"/>
          <w:szCs w:val="25"/>
        </w:rPr>
        <w:t xml:space="preserve"> </w:t>
      </w:r>
      <w:r w:rsidRPr="00D61863">
        <w:rPr>
          <w:rFonts w:ascii="Calibri" w:hAnsi="Calibri" w:cs="AGaramond-Regular"/>
          <w:sz w:val="25"/>
          <w:szCs w:val="25"/>
        </w:rPr>
        <w:t>komme i institution.</w:t>
      </w:r>
    </w:p>
    <w:p w:rsidR="00F225DA" w:rsidRPr="00D61863" w:rsidRDefault="00F225DA" w:rsidP="00F225DA">
      <w:pPr>
        <w:autoSpaceDE w:val="0"/>
        <w:autoSpaceDN w:val="0"/>
        <w:adjustRightInd w:val="0"/>
        <w:rPr>
          <w:rFonts w:ascii="Calibri" w:hAnsi="Calibri" w:cs="AGaramond-Regular"/>
          <w:sz w:val="25"/>
          <w:szCs w:val="25"/>
        </w:rPr>
      </w:pPr>
      <w:r w:rsidRPr="00D61863">
        <w:rPr>
          <w:rFonts w:ascii="Calibri" w:hAnsi="Calibri" w:cs="AGaramond-Regular"/>
          <w:sz w:val="25"/>
          <w:szCs w:val="25"/>
        </w:rPr>
        <w:t>Den anden milde form for øjenbetændelse skyldes nogle virus, der kun er lidt smitsomme.</w:t>
      </w:r>
    </w:p>
    <w:p w:rsidR="00F225DA" w:rsidRPr="00D61863" w:rsidRDefault="00F225DA" w:rsidP="00F225DA">
      <w:pPr>
        <w:autoSpaceDE w:val="0"/>
        <w:autoSpaceDN w:val="0"/>
        <w:adjustRightInd w:val="0"/>
        <w:rPr>
          <w:rFonts w:ascii="Calibri" w:hAnsi="Calibri" w:cs="AGaramond-Regular"/>
          <w:sz w:val="25"/>
          <w:szCs w:val="25"/>
        </w:rPr>
      </w:pPr>
      <w:r w:rsidRPr="00D61863">
        <w:rPr>
          <w:rFonts w:ascii="Calibri" w:hAnsi="Calibri" w:cs="AGaramond-Regular"/>
          <w:sz w:val="25"/>
          <w:szCs w:val="25"/>
        </w:rPr>
        <w:t>Symptomerne ved denne form for øjenbetændelse er ikke ret udtalte, og almentilstanden er ikke</w:t>
      </w:r>
      <w:r>
        <w:rPr>
          <w:rFonts w:ascii="Calibri" w:hAnsi="Calibri" w:cs="AGaramond-Regular"/>
          <w:sz w:val="25"/>
          <w:szCs w:val="25"/>
        </w:rPr>
        <w:t xml:space="preserve"> </w:t>
      </w:r>
      <w:r w:rsidRPr="00D61863">
        <w:rPr>
          <w:rFonts w:ascii="Calibri" w:hAnsi="Calibri" w:cs="AGaramond-Regular"/>
          <w:sz w:val="25"/>
          <w:szCs w:val="25"/>
        </w:rPr>
        <w:t>påvirket. Antibiotika har ingen virkning. Børn med denne form for øje</w:t>
      </w:r>
      <w:r>
        <w:rPr>
          <w:rFonts w:ascii="Calibri" w:hAnsi="Calibri" w:cs="AGaramond-Regular"/>
          <w:sz w:val="25"/>
          <w:szCs w:val="25"/>
        </w:rPr>
        <w:t>n</w:t>
      </w:r>
      <w:r w:rsidRPr="00D61863">
        <w:rPr>
          <w:rFonts w:ascii="Calibri" w:hAnsi="Calibri" w:cs="AGaramond-Regular"/>
          <w:sz w:val="25"/>
          <w:szCs w:val="25"/>
        </w:rPr>
        <w:t>betændelse må gerne</w:t>
      </w:r>
      <w:r>
        <w:rPr>
          <w:rFonts w:ascii="Calibri" w:hAnsi="Calibri" w:cs="AGaramond-Regular"/>
          <w:sz w:val="25"/>
          <w:szCs w:val="25"/>
        </w:rPr>
        <w:t xml:space="preserve"> </w:t>
      </w:r>
      <w:r w:rsidRPr="00D61863">
        <w:rPr>
          <w:rFonts w:ascii="Calibri" w:hAnsi="Calibri" w:cs="AGaramond-Regular"/>
          <w:sz w:val="25"/>
          <w:szCs w:val="25"/>
        </w:rPr>
        <w:t>komme i institution.</w:t>
      </w:r>
    </w:p>
    <w:p w:rsidR="00F225DA" w:rsidRPr="00D61863" w:rsidRDefault="00F225DA" w:rsidP="00F225DA">
      <w:pPr>
        <w:autoSpaceDE w:val="0"/>
        <w:autoSpaceDN w:val="0"/>
        <w:adjustRightInd w:val="0"/>
        <w:rPr>
          <w:rFonts w:ascii="Calibri" w:hAnsi="Calibri" w:cs="AGaramond-Regular"/>
          <w:sz w:val="25"/>
          <w:szCs w:val="25"/>
        </w:rPr>
      </w:pPr>
      <w:r w:rsidRPr="00D61863">
        <w:rPr>
          <w:rFonts w:ascii="Calibri" w:hAnsi="Calibri" w:cs="AGaramond-Regular"/>
          <w:sz w:val="25"/>
          <w:szCs w:val="25"/>
        </w:rPr>
        <w:t>Begge disse to former for øjenbetændelse er meget almindelige, og næsten alle børn oplever det.</w:t>
      </w:r>
      <w:r>
        <w:rPr>
          <w:rFonts w:ascii="Calibri" w:hAnsi="Calibri" w:cs="AGaramond-Regular"/>
          <w:sz w:val="25"/>
          <w:szCs w:val="25"/>
        </w:rPr>
        <w:t xml:space="preserve"> </w:t>
      </w:r>
      <w:r w:rsidRPr="00D61863">
        <w:rPr>
          <w:rFonts w:ascii="Calibri" w:hAnsi="Calibri" w:cs="AGaramond-Regular"/>
          <w:sz w:val="25"/>
          <w:szCs w:val="25"/>
        </w:rPr>
        <w:t xml:space="preserve">Hvis problemerne varer i mere end en uge, skal barnet </w:t>
      </w:r>
      <w:r>
        <w:rPr>
          <w:rFonts w:ascii="Calibri" w:hAnsi="Calibri" w:cs="AGaramond-Regular"/>
          <w:sz w:val="25"/>
          <w:szCs w:val="25"/>
        </w:rPr>
        <w:t>undersøges</w:t>
      </w:r>
      <w:r w:rsidRPr="00D61863">
        <w:rPr>
          <w:rFonts w:ascii="Calibri" w:hAnsi="Calibri" w:cs="AGaramond-Regular"/>
          <w:sz w:val="25"/>
          <w:szCs w:val="25"/>
        </w:rPr>
        <w:t xml:space="preserve"> af </w:t>
      </w:r>
      <w:r>
        <w:rPr>
          <w:rFonts w:ascii="Calibri" w:hAnsi="Calibri" w:cs="AGaramond-Regular"/>
          <w:sz w:val="25"/>
          <w:szCs w:val="25"/>
        </w:rPr>
        <w:t>sundhedsvæsenet</w:t>
      </w:r>
      <w:r w:rsidRPr="00D61863">
        <w:rPr>
          <w:rFonts w:ascii="Calibri" w:hAnsi="Calibri" w:cs="AGaramond-Regular"/>
          <w:sz w:val="25"/>
          <w:szCs w:val="25"/>
        </w:rPr>
        <w:t>, der skal tage stilling til videre</w:t>
      </w:r>
      <w:r>
        <w:rPr>
          <w:rFonts w:ascii="Calibri" w:hAnsi="Calibri" w:cs="AGaramond-Regular"/>
          <w:sz w:val="25"/>
          <w:szCs w:val="25"/>
        </w:rPr>
        <w:t xml:space="preserve"> </w:t>
      </w:r>
      <w:r w:rsidRPr="00D61863">
        <w:rPr>
          <w:rFonts w:ascii="Calibri" w:hAnsi="Calibri" w:cs="AGaramond-Regular"/>
          <w:sz w:val="25"/>
          <w:szCs w:val="25"/>
        </w:rPr>
        <w:t>behandling og forholdsregler.</w:t>
      </w:r>
    </w:p>
    <w:p w:rsidR="00F225DA" w:rsidRPr="00D61863" w:rsidRDefault="00F225DA" w:rsidP="00F225DA">
      <w:pPr>
        <w:autoSpaceDE w:val="0"/>
        <w:autoSpaceDN w:val="0"/>
        <w:adjustRightInd w:val="0"/>
        <w:rPr>
          <w:rFonts w:ascii="Calibri" w:hAnsi="Calibri" w:cs="Agenda-Light"/>
          <w:sz w:val="18"/>
          <w:szCs w:val="18"/>
        </w:rPr>
      </w:pPr>
    </w:p>
    <w:p w:rsidR="00F225DA" w:rsidRPr="00D61863" w:rsidRDefault="00F225DA" w:rsidP="00F225DA">
      <w:pPr>
        <w:autoSpaceDE w:val="0"/>
        <w:autoSpaceDN w:val="0"/>
        <w:adjustRightInd w:val="0"/>
        <w:rPr>
          <w:rFonts w:ascii="Calibri" w:hAnsi="Calibri" w:cs="AGaramond-Semibold"/>
          <w:sz w:val="25"/>
          <w:szCs w:val="25"/>
        </w:rPr>
      </w:pPr>
      <w:r w:rsidRPr="00D61863">
        <w:rPr>
          <w:rFonts w:ascii="Calibri" w:hAnsi="Calibri" w:cs="AGaramond-Semibold"/>
          <w:sz w:val="25"/>
          <w:szCs w:val="25"/>
        </w:rPr>
        <w:t>Svære tilstande</w:t>
      </w:r>
    </w:p>
    <w:p w:rsidR="00F225DA" w:rsidRDefault="00F225DA" w:rsidP="00F225DA">
      <w:pPr>
        <w:autoSpaceDE w:val="0"/>
        <w:autoSpaceDN w:val="0"/>
        <w:adjustRightInd w:val="0"/>
        <w:rPr>
          <w:rFonts w:ascii="Calibri" w:hAnsi="Calibri" w:cs="AGaramond-Regular"/>
          <w:sz w:val="25"/>
          <w:szCs w:val="25"/>
        </w:rPr>
      </w:pPr>
      <w:r w:rsidRPr="00D61863">
        <w:rPr>
          <w:rFonts w:ascii="Calibri" w:hAnsi="Calibri" w:cs="AGaramond-Regular"/>
          <w:sz w:val="25"/>
          <w:szCs w:val="25"/>
        </w:rPr>
        <w:t>I sjældne tilfælde kan der være tale om en sværere form for øjenbetændelse, der enten kan være</w:t>
      </w:r>
      <w:r>
        <w:rPr>
          <w:rFonts w:ascii="Calibri" w:hAnsi="Calibri" w:cs="AGaramond-Regular"/>
          <w:sz w:val="25"/>
          <w:szCs w:val="25"/>
        </w:rPr>
        <w:t xml:space="preserve"> </w:t>
      </w:r>
      <w:r w:rsidRPr="00D61863">
        <w:rPr>
          <w:rFonts w:ascii="Calibri" w:hAnsi="Calibri" w:cs="AGaramond-Regular"/>
          <w:sz w:val="25"/>
          <w:szCs w:val="25"/>
        </w:rPr>
        <w:t>forårsaget af visse virus eller af bakterier. I disse tilfælde driver øjet med pus, og der er rødme</w:t>
      </w:r>
      <w:r>
        <w:rPr>
          <w:rFonts w:ascii="Calibri" w:hAnsi="Calibri" w:cs="AGaramond-Regular"/>
          <w:sz w:val="25"/>
          <w:szCs w:val="25"/>
        </w:rPr>
        <w:t xml:space="preserve"> </w:t>
      </w:r>
      <w:r w:rsidRPr="00D61863">
        <w:rPr>
          <w:rFonts w:ascii="Calibri" w:hAnsi="Calibri" w:cs="AGaramond-Regular"/>
          <w:sz w:val="25"/>
          <w:szCs w:val="25"/>
        </w:rPr>
        <w:t xml:space="preserve">og hævelse, både i det hvide af øjnene og på det indvendige af øjenlågene. </w:t>
      </w:r>
    </w:p>
    <w:p w:rsidR="00F225DA" w:rsidRPr="00D61863" w:rsidRDefault="00F225DA" w:rsidP="00F225DA">
      <w:pPr>
        <w:autoSpaceDE w:val="0"/>
        <w:autoSpaceDN w:val="0"/>
        <w:adjustRightInd w:val="0"/>
        <w:rPr>
          <w:rFonts w:ascii="Calibri" w:hAnsi="Calibri" w:cs="AGaramond-Regular"/>
          <w:sz w:val="25"/>
          <w:szCs w:val="25"/>
        </w:rPr>
      </w:pPr>
      <w:r w:rsidRPr="00D61863">
        <w:rPr>
          <w:rFonts w:ascii="Calibri" w:hAnsi="Calibri" w:cs="AGaramond-Regular"/>
          <w:sz w:val="25"/>
          <w:szCs w:val="25"/>
        </w:rPr>
        <w:lastRenderedPageBreak/>
        <w:t>Barnet oplever</w:t>
      </w:r>
      <w:r>
        <w:rPr>
          <w:rFonts w:ascii="Calibri" w:hAnsi="Calibri" w:cs="AGaramond-Regular"/>
          <w:sz w:val="25"/>
          <w:szCs w:val="25"/>
        </w:rPr>
        <w:t xml:space="preserve"> </w:t>
      </w:r>
      <w:r w:rsidRPr="00D61863">
        <w:rPr>
          <w:rFonts w:ascii="Calibri" w:hAnsi="Calibri" w:cs="AGaramond-Regular"/>
          <w:sz w:val="25"/>
          <w:szCs w:val="25"/>
        </w:rPr>
        <w:t>tørhedsfornemmelse, svie og brænden i øjet, og undertiden lysskyhed og tåreflåd. Almentilstanden</w:t>
      </w:r>
      <w:r>
        <w:rPr>
          <w:rFonts w:ascii="Calibri" w:hAnsi="Calibri" w:cs="AGaramond-Regular"/>
          <w:sz w:val="25"/>
          <w:szCs w:val="25"/>
        </w:rPr>
        <w:t xml:space="preserve"> </w:t>
      </w:r>
      <w:r w:rsidRPr="00D61863">
        <w:rPr>
          <w:rFonts w:ascii="Calibri" w:hAnsi="Calibri" w:cs="AGaramond-Regular"/>
          <w:sz w:val="25"/>
          <w:szCs w:val="25"/>
        </w:rPr>
        <w:t>kan være påvirket.</w:t>
      </w:r>
    </w:p>
    <w:p w:rsidR="00F225DA" w:rsidRPr="00D61863" w:rsidRDefault="00F225DA" w:rsidP="00F225DA">
      <w:pPr>
        <w:autoSpaceDE w:val="0"/>
        <w:autoSpaceDN w:val="0"/>
        <w:adjustRightInd w:val="0"/>
        <w:rPr>
          <w:rFonts w:ascii="Calibri" w:hAnsi="Calibri" w:cs="AGaramond-Regular"/>
          <w:sz w:val="25"/>
          <w:szCs w:val="25"/>
        </w:rPr>
      </w:pPr>
      <w:r w:rsidRPr="00D61863">
        <w:rPr>
          <w:rFonts w:ascii="Calibri" w:hAnsi="Calibri" w:cs="AGaramond-Regular"/>
          <w:sz w:val="25"/>
          <w:szCs w:val="25"/>
        </w:rPr>
        <w:t>Denne form for øjenbetændelse er meget smitsom, og barnet må ikke komme i institution.</w:t>
      </w:r>
    </w:p>
    <w:p w:rsidR="00F225DA" w:rsidRPr="00D61863" w:rsidRDefault="00F225DA" w:rsidP="00F225DA">
      <w:pPr>
        <w:autoSpaceDE w:val="0"/>
        <w:autoSpaceDN w:val="0"/>
        <w:adjustRightInd w:val="0"/>
        <w:rPr>
          <w:rFonts w:ascii="Calibri" w:hAnsi="Calibri" w:cs="AGaramond-Regular"/>
          <w:sz w:val="25"/>
          <w:szCs w:val="25"/>
        </w:rPr>
      </w:pPr>
      <w:r w:rsidRPr="00D61863">
        <w:rPr>
          <w:rFonts w:ascii="Calibri" w:hAnsi="Calibri" w:cs="AGaramond-Regular"/>
          <w:sz w:val="25"/>
          <w:szCs w:val="25"/>
        </w:rPr>
        <w:t xml:space="preserve">Tilstanden kræver </w:t>
      </w:r>
      <w:r>
        <w:rPr>
          <w:rFonts w:ascii="Calibri" w:hAnsi="Calibri" w:cs="AGaramond-Regular"/>
          <w:sz w:val="25"/>
          <w:szCs w:val="25"/>
        </w:rPr>
        <w:t>behandling via sundhedsvæsenet</w:t>
      </w:r>
      <w:r w:rsidRPr="00D61863">
        <w:rPr>
          <w:rFonts w:ascii="Calibri" w:hAnsi="Calibri" w:cs="AGaramond-Regular"/>
          <w:sz w:val="25"/>
          <w:szCs w:val="25"/>
        </w:rPr>
        <w:t>.</w:t>
      </w:r>
    </w:p>
    <w:p w:rsidR="00F225DA" w:rsidRDefault="00F225DA" w:rsidP="00F225DA">
      <w:pPr>
        <w:autoSpaceDE w:val="0"/>
        <w:autoSpaceDN w:val="0"/>
        <w:adjustRightInd w:val="0"/>
        <w:rPr>
          <w:rFonts w:ascii="Calibri" w:hAnsi="Calibri" w:cs="Ding2"/>
          <w:sz w:val="28"/>
          <w:szCs w:val="28"/>
        </w:rPr>
      </w:pPr>
    </w:p>
    <w:p w:rsidR="00F225DA" w:rsidRPr="00D61863" w:rsidRDefault="00F225DA" w:rsidP="00F225DA">
      <w:pPr>
        <w:autoSpaceDE w:val="0"/>
        <w:autoSpaceDN w:val="0"/>
        <w:adjustRightInd w:val="0"/>
        <w:rPr>
          <w:rFonts w:ascii="Calibri" w:hAnsi="Calibri" w:cs="Agenda-Medium"/>
          <w:sz w:val="28"/>
          <w:szCs w:val="28"/>
        </w:rPr>
      </w:pPr>
      <w:r w:rsidRPr="00D61863">
        <w:rPr>
          <w:rFonts w:ascii="Calibri" w:hAnsi="Calibri" w:cs="Agenda-Medium"/>
          <w:sz w:val="28"/>
          <w:szCs w:val="28"/>
        </w:rPr>
        <w:t>Behandling</w:t>
      </w:r>
    </w:p>
    <w:p w:rsidR="00F225DA" w:rsidRPr="00D61863" w:rsidRDefault="00F225DA" w:rsidP="00F225DA">
      <w:pPr>
        <w:autoSpaceDE w:val="0"/>
        <w:autoSpaceDN w:val="0"/>
        <w:adjustRightInd w:val="0"/>
        <w:rPr>
          <w:rFonts w:ascii="Calibri" w:hAnsi="Calibri" w:cs="AGaramond-Regular"/>
          <w:sz w:val="25"/>
          <w:szCs w:val="25"/>
        </w:rPr>
      </w:pPr>
      <w:r w:rsidRPr="00D61863">
        <w:rPr>
          <w:rFonts w:ascii="Calibri" w:hAnsi="Calibri" w:cs="AGaramond-Regular"/>
          <w:sz w:val="25"/>
          <w:szCs w:val="25"/>
        </w:rPr>
        <w:t>Ved alle former for øjenbetændelse skal man være meget omhy</w:t>
      </w:r>
      <w:r>
        <w:rPr>
          <w:rFonts w:ascii="Calibri" w:hAnsi="Calibri" w:cs="AGaramond-Regular"/>
          <w:sz w:val="25"/>
          <w:szCs w:val="25"/>
        </w:rPr>
        <w:t xml:space="preserve">ggelig med oprensning af øjnene </w:t>
      </w:r>
      <w:r w:rsidRPr="00D61863">
        <w:rPr>
          <w:rFonts w:ascii="Calibri" w:hAnsi="Calibri" w:cs="AGaramond-Regular"/>
          <w:sz w:val="25"/>
          <w:szCs w:val="25"/>
        </w:rPr>
        <w:t>for ikke at sprede smitten fra det ene øje til det andet. Man bør udføre håndhygiejne før og efter</w:t>
      </w:r>
      <w:r>
        <w:rPr>
          <w:rFonts w:ascii="Calibri" w:hAnsi="Calibri" w:cs="AGaramond-Regular"/>
          <w:sz w:val="25"/>
          <w:szCs w:val="25"/>
        </w:rPr>
        <w:t xml:space="preserve"> </w:t>
      </w:r>
      <w:r w:rsidRPr="00D61863">
        <w:rPr>
          <w:rFonts w:ascii="Calibri" w:hAnsi="Calibri" w:cs="AGaramond-Regular"/>
          <w:sz w:val="25"/>
          <w:szCs w:val="25"/>
        </w:rPr>
        <w:t>behandling af øjnene, i form af grundig håndvask og/eller hånddesinfektion.</w:t>
      </w:r>
    </w:p>
    <w:p w:rsidR="00F225DA" w:rsidRPr="00D61863" w:rsidRDefault="00F225DA" w:rsidP="00F225DA">
      <w:pPr>
        <w:autoSpaceDE w:val="0"/>
        <w:autoSpaceDN w:val="0"/>
        <w:adjustRightInd w:val="0"/>
        <w:rPr>
          <w:rFonts w:ascii="Calibri" w:hAnsi="Calibri" w:cs="AGaramond-Regular"/>
          <w:sz w:val="25"/>
          <w:szCs w:val="25"/>
        </w:rPr>
      </w:pPr>
      <w:r w:rsidRPr="00D61863">
        <w:rPr>
          <w:rFonts w:ascii="Calibri" w:hAnsi="Calibri" w:cs="AGaramond-Regular"/>
          <w:sz w:val="25"/>
          <w:szCs w:val="25"/>
        </w:rPr>
        <w:t>Et stykke vat vædes med lunkent vand for at fjerne pusset. Bevægelsen er indefra og ud. Man må</w:t>
      </w:r>
      <w:r>
        <w:rPr>
          <w:rFonts w:ascii="Calibri" w:hAnsi="Calibri" w:cs="AGaramond-Regular"/>
          <w:sz w:val="25"/>
          <w:szCs w:val="25"/>
        </w:rPr>
        <w:t xml:space="preserve"> </w:t>
      </w:r>
      <w:r w:rsidRPr="00D61863">
        <w:rPr>
          <w:rFonts w:ascii="Calibri" w:hAnsi="Calibri" w:cs="AGaramond-Regular"/>
          <w:sz w:val="25"/>
          <w:szCs w:val="25"/>
        </w:rPr>
        <w:t>ikke bruge det samme vat til begge øjne flere gange.</w:t>
      </w:r>
    </w:p>
    <w:p w:rsidR="00F225DA" w:rsidRPr="00D61863" w:rsidRDefault="00F225DA" w:rsidP="00F225DA">
      <w:pPr>
        <w:autoSpaceDE w:val="0"/>
        <w:autoSpaceDN w:val="0"/>
        <w:adjustRightInd w:val="0"/>
        <w:rPr>
          <w:rFonts w:ascii="Calibri" w:hAnsi="Calibri" w:cs="AGaramond-Regular"/>
          <w:sz w:val="25"/>
          <w:szCs w:val="25"/>
        </w:rPr>
      </w:pPr>
      <w:r w:rsidRPr="00D61863">
        <w:rPr>
          <w:rFonts w:ascii="Calibri" w:hAnsi="Calibri" w:cs="AGaramond-Regular"/>
          <w:sz w:val="25"/>
          <w:szCs w:val="25"/>
        </w:rPr>
        <w:t>Gule klatter i øjnene på grund af forkølelse og de lette virusinfekti</w:t>
      </w:r>
      <w:r>
        <w:rPr>
          <w:rFonts w:ascii="Calibri" w:hAnsi="Calibri" w:cs="AGaramond-Regular"/>
          <w:sz w:val="25"/>
          <w:szCs w:val="25"/>
        </w:rPr>
        <w:t xml:space="preserve">oner kræver ikke behandling, </w:t>
      </w:r>
      <w:r w:rsidRPr="00D61863">
        <w:rPr>
          <w:rFonts w:ascii="Calibri" w:hAnsi="Calibri" w:cs="AGaramond-Regular"/>
          <w:sz w:val="25"/>
          <w:szCs w:val="25"/>
        </w:rPr>
        <w:t>da de kun giver lette gener, og antibiotika er uvirksomt på disse virus. Oprensning af øjnene er</w:t>
      </w:r>
      <w:r>
        <w:rPr>
          <w:rFonts w:ascii="Calibri" w:hAnsi="Calibri" w:cs="AGaramond-Regular"/>
          <w:sz w:val="25"/>
          <w:szCs w:val="25"/>
        </w:rPr>
        <w:t xml:space="preserve"> </w:t>
      </w:r>
      <w:r w:rsidRPr="00D61863">
        <w:rPr>
          <w:rFonts w:ascii="Calibri" w:hAnsi="Calibri" w:cs="AGaramond-Regular"/>
          <w:sz w:val="25"/>
          <w:szCs w:val="25"/>
        </w:rPr>
        <w:t xml:space="preserve">tilstrækkeligt for at mindske symptomerne. Barnet bør ses </w:t>
      </w:r>
      <w:r>
        <w:rPr>
          <w:rFonts w:ascii="Calibri" w:hAnsi="Calibri" w:cs="AGaramond-Regular"/>
          <w:sz w:val="25"/>
          <w:szCs w:val="25"/>
        </w:rPr>
        <w:t>af sundhedsvæsenet</w:t>
      </w:r>
      <w:r w:rsidRPr="00D61863">
        <w:rPr>
          <w:rFonts w:ascii="Calibri" w:hAnsi="Calibri" w:cs="AGaramond-Regular"/>
          <w:sz w:val="25"/>
          <w:szCs w:val="25"/>
        </w:rPr>
        <w:t>, hvis symptomerne ikke er</w:t>
      </w:r>
      <w:r>
        <w:rPr>
          <w:rFonts w:ascii="Calibri" w:hAnsi="Calibri" w:cs="AGaramond-Regular"/>
          <w:sz w:val="25"/>
          <w:szCs w:val="25"/>
        </w:rPr>
        <w:t xml:space="preserve"> </w:t>
      </w:r>
      <w:r w:rsidRPr="00D61863">
        <w:rPr>
          <w:rFonts w:ascii="Calibri" w:hAnsi="Calibri" w:cs="AGaramond-Regular"/>
          <w:sz w:val="25"/>
          <w:szCs w:val="25"/>
        </w:rPr>
        <w:t>svundet i løbet af en uge.</w:t>
      </w:r>
    </w:p>
    <w:p w:rsidR="00F225DA" w:rsidRPr="00D61863" w:rsidRDefault="00F225DA" w:rsidP="00F225DA">
      <w:pPr>
        <w:autoSpaceDE w:val="0"/>
        <w:autoSpaceDN w:val="0"/>
        <w:adjustRightInd w:val="0"/>
        <w:rPr>
          <w:rFonts w:ascii="Calibri" w:hAnsi="Calibri" w:cs="AGaramond-Regular"/>
          <w:sz w:val="25"/>
          <w:szCs w:val="25"/>
        </w:rPr>
      </w:pPr>
      <w:r w:rsidRPr="00D61863">
        <w:rPr>
          <w:rFonts w:ascii="Calibri" w:hAnsi="Calibri" w:cs="AGaramond-Regular"/>
          <w:sz w:val="25"/>
          <w:szCs w:val="25"/>
        </w:rPr>
        <w:t>De sværere øjenbetændelser kræver behandling</w:t>
      </w:r>
      <w:r>
        <w:rPr>
          <w:rFonts w:ascii="Calibri" w:hAnsi="Calibri" w:cs="AGaramond-Regular"/>
          <w:sz w:val="25"/>
          <w:szCs w:val="25"/>
        </w:rPr>
        <w:t xml:space="preserve"> via sundhedsvæsenet</w:t>
      </w:r>
      <w:r w:rsidRPr="00D61863">
        <w:rPr>
          <w:rFonts w:ascii="Calibri" w:hAnsi="Calibri" w:cs="AGaramond-Regular"/>
          <w:sz w:val="25"/>
          <w:szCs w:val="25"/>
        </w:rPr>
        <w:t>. Det er meget vigtigt at overholde</w:t>
      </w:r>
      <w:r>
        <w:rPr>
          <w:rFonts w:ascii="Calibri" w:hAnsi="Calibri" w:cs="AGaramond-Regular"/>
          <w:sz w:val="25"/>
          <w:szCs w:val="25"/>
        </w:rPr>
        <w:t xml:space="preserve"> </w:t>
      </w:r>
      <w:r w:rsidRPr="00D61863">
        <w:rPr>
          <w:rFonts w:ascii="Calibri" w:hAnsi="Calibri" w:cs="AGaramond-Regular"/>
          <w:sz w:val="25"/>
          <w:szCs w:val="25"/>
        </w:rPr>
        <w:t>behandlingen, da øjenbetændelsen ellers kommer igen. Ved denne form for øjenbetændelse tager</w:t>
      </w:r>
      <w:r>
        <w:rPr>
          <w:rFonts w:ascii="Calibri" w:hAnsi="Calibri" w:cs="AGaramond-Regular"/>
          <w:sz w:val="25"/>
          <w:szCs w:val="25"/>
        </w:rPr>
        <w:t xml:space="preserve"> sundhedsvæsenet</w:t>
      </w:r>
      <w:r w:rsidRPr="00D61863">
        <w:rPr>
          <w:rFonts w:ascii="Calibri" w:hAnsi="Calibri" w:cs="AGaramond-Regular"/>
          <w:sz w:val="25"/>
          <w:szCs w:val="25"/>
        </w:rPr>
        <w:t xml:space="preserve"> stilling til, hvornår barnet må komme i institution.</w:t>
      </w:r>
    </w:p>
    <w:p w:rsidR="00F225DA" w:rsidRDefault="00F225DA" w:rsidP="00F225DA">
      <w:pPr>
        <w:autoSpaceDE w:val="0"/>
        <w:autoSpaceDN w:val="0"/>
        <w:adjustRightInd w:val="0"/>
        <w:rPr>
          <w:rFonts w:ascii="Calibri" w:hAnsi="Calibri" w:cs="Ding2"/>
          <w:sz w:val="28"/>
          <w:szCs w:val="28"/>
        </w:rPr>
      </w:pPr>
    </w:p>
    <w:p w:rsidR="00F225DA" w:rsidRPr="00D61863" w:rsidRDefault="00F225DA" w:rsidP="00F225DA">
      <w:pPr>
        <w:autoSpaceDE w:val="0"/>
        <w:autoSpaceDN w:val="0"/>
        <w:adjustRightInd w:val="0"/>
        <w:rPr>
          <w:rFonts w:ascii="Calibri" w:hAnsi="Calibri" w:cs="Agenda-Medium"/>
          <w:sz w:val="28"/>
          <w:szCs w:val="28"/>
        </w:rPr>
      </w:pPr>
      <w:r w:rsidRPr="00D61863">
        <w:rPr>
          <w:rFonts w:ascii="Calibri" w:hAnsi="Calibri" w:cs="Agenda-Medium"/>
          <w:sz w:val="28"/>
          <w:szCs w:val="28"/>
        </w:rPr>
        <w:t>Komme i institution</w:t>
      </w:r>
    </w:p>
    <w:p w:rsidR="00F225DA" w:rsidRPr="00D61863" w:rsidRDefault="00F225DA" w:rsidP="00F225DA">
      <w:pPr>
        <w:autoSpaceDE w:val="0"/>
        <w:autoSpaceDN w:val="0"/>
        <w:adjustRightInd w:val="0"/>
        <w:rPr>
          <w:rFonts w:ascii="Calibri" w:hAnsi="Calibri" w:cs="AGaramond-Regular"/>
          <w:sz w:val="25"/>
          <w:szCs w:val="25"/>
        </w:rPr>
      </w:pPr>
      <w:r w:rsidRPr="00D61863">
        <w:rPr>
          <w:rFonts w:ascii="Calibri" w:hAnsi="Calibri" w:cs="AGaramond-Regular"/>
          <w:sz w:val="25"/>
          <w:szCs w:val="25"/>
        </w:rPr>
        <w:t>Børn med svær øjenbetændelse må ikke komme i institutionen:</w:t>
      </w:r>
    </w:p>
    <w:p w:rsidR="00F225DA" w:rsidRPr="00D61863" w:rsidRDefault="00F225DA" w:rsidP="00F225DA">
      <w:pPr>
        <w:autoSpaceDE w:val="0"/>
        <w:autoSpaceDN w:val="0"/>
        <w:adjustRightInd w:val="0"/>
        <w:rPr>
          <w:rFonts w:ascii="Calibri" w:hAnsi="Calibri" w:cs="AGaramond-Regular"/>
          <w:sz w:val="25"/>
          <w:szCs w:val="25"/>
        </w:rPr>
      </w:pPr>
      <w:r w:rsidRPr="00D61863">
        <w:rPr>
          <w:rFonts w:ascii="Calibri" w:hAnsi="Calibri" w:cs="AGaramond-Regular"/>
          <w:sz w:val="25"/>
          <w:szCs w:val="25"/>
        </w:rPr>
        <w:t>• hvis der er øjenbetændelse med stærkt pusflåd</w:t>
      </w:r>
    </w:p>
    <w:p w:rsidR="00F225DA" w:rsidRPr="00D61863" w:rsidRDefault="00F225DA" w:rsidP="00F225DA">
      <w:pPr>
        <w:autoSpaceDE w:val="0"/>
        <w:autoSpaceDN w:val="0"/>
        <w:adjustRightInd w:val="0"/>
        <w:rPr>
          <w:rFonts w:ascii="Calibri" w:hAnsi="Calibri" w:cs="AGaramond-Regular"/>
          <w:sz w:val="25"/>
          <w:szCs w:val="25"/>
        </w:rPr>
      </w:pPr>
      <w:r w:rsidRPr="00D61863">
        <w:rPr>
          <w:rFonts w:ascii="Calibri" w:hAnsi="Calibri" w:cs="AGaramond-Regular"/>
          <w:sz w:val="25"/>
          <w:szCs w:val="25"/>
        </w:rPr>
        <w:t>• hvis der er øjenbetændelse og tydelig lysskyhed</w:t>
      </w:r>
    </w:p>
    <w:p w:rsidR="00F225DA" w:rsidRPr="00D61863" w:rsidRDefault="00F225DA" w:rsidP="00F225DA">
      <w:pPr>
        <w:autoSpaceDE w:val="0"/>
        <w:autoSpaceDN w:val="0"/>
        <w:adjustRightInd w:val="0"/>
        <w:rPr>
          <w:rFonts w:ascii="Calibri" w:hAnsi="Calibri" w:cs="AGaramond-Regular"/>
          <w:sz w:val="25"/>
          <w:szCs w:val="25"/>
        </w:rPr>
      </w:pPr>
      <w:r w:rsidRPr="00D61863">
        <w:rPr>
          <w:rFonts w:ascii="Calibri" w:hAnsi="Calibri" w:cs="AGaramond-Regular"/>
          <w:sz w:val="25"/>
          <w:szCs w:val="25"/>
        </w:rPr>
        <w:t>• hvis der er øjenbetændelse og påvirket almentilstand</w:t>
      </w:r>
    </w:p>
    <w:p w:rsidR="00F225DA" w:rsidRDefault="00F225DA" w:rsidP="00F225DA">
      <w:pPr>
        <w:autoSpaceDE w:val="0"/>
        <w:autoSpaceDN w:val="0"/>
        <w:adjustRightInd w:val="0"/>
        <w:rPr>
          <w:rFonts w:ascii="Calibri" w:hAnsi="Calibri" w:cs="AGaramond-Regular"/>
          <w:sz w:val="25"/>
          <w:szCs w:val="25"/>
        </w:rPr>
      </w:pPr>
      <w:r w:rsidRPr="00D61863">
        <w:rPr>
          <w:rFonts w:ascii="Calibri" w:hAnsi="Calibri" w:cs="AGaramond-Regular"/>
          <w:sz w:val="25"/>
          <w:szCs w:val="25"/>
        </w:rPr>
        <w:t>Et barn med de nævnte symptomer bør undersøges af læge</w:t>
      </w:r>
      <w:r>
        <w:rPr>
          <w:rFonts w:ascii="Calibri" w:hAnsi="Calibri" w:cs="AGaramond-Regular"/>
          <w:sz w:val="25"/>
          <w:szCs w:val="25"/>
        </w:rPr>
        <w:t>.</w:t>
      </w:r>
      <w:r w:rsidRPr="00D61863">
        <w:rPr>
          <w:rFonts w:ascii="Calibri" w:hAnsi="Calibri" w:cs="AGaramond-Regular"/>
          <w:sz w:val="25"/>
          <w:szCs w:val="25"/>
        </w:rPr>
        <w:t xml:space="preserve"> </w:t>
      </w:r>
    </w:p>
    <w:p w:rsidR="00F225DA" w:rsidRPr="00BD7286" w:rsidRDefault="00F225DA" w:rsidP="00F225DA">
      <w:pPr>
        <w:autoSpaceDE w:val="0"/>
        <w:autoSpaceDN w:val="0"/>
        <w:adjustRightInd w:val="0"/>
        <w:rPr>
          <w:rFonts w:ascii="Calibri" w:hAnsi="Calibri" w:cs="AGaramond-Regular"/>
          <w:sz w:val="25"/>
          <w:szCs w:val="25"/>
        </w:rPr>
      </w:pPr>
      <w:r w:rsidRPr="00D61863">
        <w:rPr>
          <w:rFonts w:ascii="Calibri" w:hAnsi="Calibri" w:cs="AGaramond-Regular"/>
          <w:sz w:val="25"/>
          <w:szCs w:val="25"/>
        </w:rPr>
        <w:t>Når barnet har været i behandling mindst 2 døgn, og symptomerne er forsvundet, må det komme i</w:t>
      </w:r>
      <w:r>
        <w:rPr>
          <w:rFonts w:ascii="Calibri" w:hAnsi="Calibri" w:cs="AGaramond-Regular"/>
          <w:sz w:val="25"/>
          <w:szCs w:val="25"/>
        </w:rPr>
        <w:t xml:space="preserve"> </w:t>
      </w:r>
      <w:r w:rsidRPr="00D61863">
        <w:rPr>
          <w:rFonts w:ascii="Calibri" w:hAnsi="Calibri" w:cs="AGaramond-Regular"/>
          <w:sz w:val="25"/>
          <w:szCs w:val="25"/>
        </w:rPr>
        <w:t>institution, selv om behandlingen skal fortsætte i længere tid.</w:t>
      </w:r>
    </w:p>
    <w:p w:rsidR="00483638" w:rsidRPr="0015082C" w:rsidRDefault="00483638" w:rsidP="0015082C"/>
    <w:sectPr w:rsidR="00483638" w:rsidRPr="0015082C" w:rsidSect="00F225DA">
      <w:headerReference w:type="default" r:id="rId8"/>
      <w:footerReference w:type="default" r:id="rId9"/>
      <w:pgSz w:w="11906" w:h="16838"/>
      <w:pgMar w:top="170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157" w:rsidRDefault="00070157" w:rsidP="004D5565">
      <w:r>
        <w:separator/>
      </w:r>
    </w:p>
  </w:endnote>
  <w:endnote w:type="continuationSeparator" w:id="0">
    <w:p w:rsidR="00070157" w:rsidRDefault="00070157" w:rsidP="004D5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genda-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Garamond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ing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Garamond-Semi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genda-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2821178"/>
      <w:docPartObj>
        <w:docPartGallery w:val="Page Numbers (Bottom of Page)"/>
        <w:docPartUnique/>
      </w:docPartObj>
    </w:sdtPr>
    <w:sdtEndPr/>
    <w:sdtContent>
      <w:p w:rsidR="00F225DA" w:rsidRDefault="00F225DA">
        <w:pPr>
          <w:pStyle w:val="Sidefo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0157">
          <w:rPr>
            <w:noProof/>
          </w:rPr>
          <w:t>1</w:t>
        </w:r>
        <w:r>
          <w:fldChar w:fldCharType="end"/>
        </w:r>
      </w:p>
    </w:sdtContent>
  </w:sdt>
  <w:p w:rsidR="00CD65B1" w:rsidRDefault="00CD65B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157" w:rsidRDefault="00070157" w:rsidP="004D5565">
      <w:r>
        <w:separator/>
      </w:r>
    </w:p>
  </w:footnote>
  <w:footnote w:type="continuationSeparator" w:id="0">
    <w:p w:rsidR="00070157" w:rsidRDefault="00070157" w:rsidP="004D55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565" w:rsidRPr="004D5565" w:rsidRDefault="004D5565" w:rsidP="004D5565">
    <w:pPr>
      <w:tabs>
        <w:tab w:val="center" w:pos="4819"/>
        <w:tab w:val="right" w:pos="9638"/>
      </w:tabs>
      <w:rPr>
        <w:rFonts w:ascii="Calibri" w:hAnsi="Calibri"/>
        <w:sz w:val="28"/>
        <w:szCs w:val="28"/>
      </w:rPr>
    </w:pPr>
    <w:r w:rsidRPr="004D5565">
      <w:rPr>
        <w:rFonts w:ascii="Calibri" w:hAnsi="Calibri"/>
        <w:sz w:val="28"/>
        <w:szCs w:val="28"/>
      </w:rPr>
      <w:t>Landslægeembedet</w:t>
    </w:r>
  </w:p>
  <w:p w:rsidR="004D5565" w:rsidRDefault="004D5565">
    <w:pPr>
      <w:pStyle w:val="Sidehove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A5"/>
    <w:rsid w:val="00013645"/>
    <w:rsid w:val="0005793E"/>
    <w:rsid w:val="00070157"/>
    <w:rsid w:val="000709B2"/>
    <w:rsid w:val="000727DC"/>
    <w:rsid w:val="000F0B55"/>
    <w:rsid w:val="0015082C"/>
    <w:rsid w:val="001B4862"/>
    <w:rsid w:val="001E280D"/>
    <w:rsid w:val="00257C37"/>
    <w:rsid w:val="002E7E23"/>
    <w:rsid w:val="003A0AA5"/>
    <w:rsid w:val="004032F6"/>
    <w:rsid w:val="00483638"/>
    <w:rsid w:val="00492B06"/>
    <w:rsid w:val="004B7114"/>
    <w:rsid w:val="004D5565"/>
    <w:rsid w:val="00542B34"/>
    <w:rsid w:val="00810BF3"/>
    <w:rsid w:val="00901FE8"/>
    <w:rsid w:val="009537E0"/>
    <w:rsid w:val="009D45E7"/>
    <w:rsid w:val="009D5600"/>
    <w:rsid w:val="009E663C"/>
    <w:rsid w:val="00A2295B"/>
    <w:rsid w:val="00AE365F"/>
    <w:rsid w:val="00B12DED"/>
    <w:rsid w:val="00C920C5"/>
    <w:rsid w:val="00C940CF"/>
    <w:rsid w:val="00CD65B1"/>
    <w:rsid w:val="00DD0236"/>
    <w:rsid w:val="00F225DA"/>
    <w:rsid w:val="00F63B56"/>
    <w:rsid w:val="00FD1665"/>
    <w:rsid w:val="00FE247C"/>
    <w:rsid w:val="00FE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A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4D5565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4D5565"/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Sidefod">
    <w:name w:val="footer"/>
    <w:basedOn w:val="Normal"/>
    <w:link w:val="SidefodTegn"/>
    <w:uiPriority w:val="99"/>
    <w:unhideWhenUsed/>
    <w:rsid w:val="004D5565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4D5565"/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Kommentarhenvisning">
    <w:name w:val="annotation reference"/>
    <w:basedOn w:val="Standardskrifttypeiafsnit"/>
    <w:semiHidden/>
    <w:rsid w:val="00F63B56"/>
    <w:rPr>
      <w:sz w:val="16"/>
      <w:szCs w:val="16"/>
    </w:rPr>
  </w:style>
  <w:style w:type="paragraph" w:styleId="Kommentartekst">
    <w:name w:val="annotation text"/>
    <w:basedOn w:val="Normal"/>
    <w:link w:val="KommentartekstTegn"/>
    <w:semiHidden/>
    <w:rsid w:val="00F63B56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semiHidden/>
    <w:rsid w:val="00F63B56"/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63B56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63B56"/>
    <w:rPr>
      <w:rFonts w:ascii="Tahoma" w:eastAsia="Times New Roman" w:hAnsi="Tahoma" w:cs="Tahoma"/>
      <w:sz w:val="16"/>
      <w:szCs w:val="16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A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4D5565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4D5565"/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Sidefod">
    <w:name w:val="footer"/>
    <w:basedOn w:val="Normal"/>
    <w:link w:val="SidefodTegn"/>
    <w:uiPriority w:val="99"/>
    <w:unhideWhenUsed/>
    <w:rsid w:val="004D5565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4D5565"/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Kommentarhenvisning">
    <w:name w:val="annotation reference"/>
    <w:basedOn w:val="Standardskrifttypeiafsnit"/>
    <w:semiHidden/>
    <w:rsid w:val="00F63B56"/>
    <w:rPr>
      <w:sz w:val="16"/>
      <w:szCs w:val="16"/>
    </w:rPr>
  </w:style>
  <w:style w:type="paragraph" w:styleId="Kommentartekst">
    <w:name w:val="annotation text"/>
    <w:basedOn w:val="Normal"/>
    <w:link w:val="KommentartekstTegn"/>
    <w:semiHidden/>
    <w:rsid w:val="00F63B56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semiHidden/>
    <w:rsid w:val="00F63B56"/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63B56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63B56"/>
    <w:rPr>
      <w:rFonts w:ascii="Tahoma" w:eastAsia="Times New Roman" w:hAnsi="Tahoma" w:cs="Tahoma"/>
      <w:sz w:val="16"/>
      <w:szCs w:val="16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F6367-A52B-4E34-9045-ADCFC520A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558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Kalaallit Nunaanni Namminersorlutik Oqartussat</Company>
  <LinksUpToDate>false</LinksUpToDate>
  <CharactersWithSpaces>3957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Turid B. Skifte</dc:creator>
  <cp:lastModifiedBy>Janne Stenstrop</cp:lastModifiedBy>
  <cp:revision>2</cp:revision>
  <dcterms:created xsi:type="dcterms:W3CDTF">2013-05-13T16:49:00Z</dcterms:created>
  <dcterms:modified xsi:type="dcterms:W3CDTF">2013-05-13T16:49:00Z</dcterms:modified>
</cp:coreProperties>
</file>